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91" w:rsidRDefault="00A314E4">
      <w:pPr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</w:pPr>
      <w:bookmarkStart w:id="0" w:name="_GoBack"/>
      <w:r w:rsidRPr="00A314E4">
        <w:rPr>
          <w:rFonts w:ascii="Times New Roman" w:hAnsi="Times New Roman" w:cs="Times New Roman"/>
          <w:b/>
          <w:bCs/>
          <w:color w:val="1B1B1B"/>
          <w:sz w:val="24"/>
          <w:szCs w:val="24"/>
          <w:shd w:val="clear" w:color="auto" w:fill="FFFFFF"/>
        </w:rPr>
        <w:t>Rekomendacja Ministra Nauki i Szkolnictwa Wyższego po posiedzeniu Zespołu do spraw koordynacji działań w systemie szkolnictwa wyższego i nauki w związku z zagrożeniem wystąpienia COVID-19</w:t>
      </w:r>
    </w:p>
    <w:bookmarkEnd w:id="0"/>
    <w:p w:rsidR="00A314E4" w:rsidRDefault="00A314E4" w:rsidP="00A314E4">
      <w:pPr>
        <w:pStyle w:val="NormalnyWeb"/>
        <w:spacing w:before="0" w:beforeAutospacing="0" w:after="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 xml:space="preserve">Rekomenduje się bezwzględne stosowanie </w:t>
      </w:r>
      <w:hyperlink r:id="rId4" w:tgtFrame="_blank" w:tooltip=" (Link otworzy się w nowym oknie)" w:history="1">
        <w:r>
          <w:rPr>
            <w:rStyle w:val="Hipercze"/>
            <w:rFonts w:ascii="inherit" w:hAnsi="inherit"/>
            <w:color w:val="0052A5"/>
          </w:rPr>
          <w:t>zasad zapobiegawczych</w:t>
        </w:r>
      </w:hyperlink>
      <w:r>
        <w:rPr>
          <w:rFonts w:ascii="inherit" w:hAnsi="inherit"/>
          <w:color w:val="1B1B1B"/>
        </w:rPr>
        <w:t xml:space="preserve">, które istotnie wpływają na ograniczenie ryzyka zakażenia. Zaleca się sprawdzanie aktualnych informacji zamieszczanych na stronach internetowych: </w:t>
      </w:r>
      <w:hyperlink r:id="rId5" w:tgtFrame="_blank" w:tooltip=" (Link otworzy się w nowym oknie)" w:history="1">
        <w:r>
          <w:rPr>
            <w:rStyle w:val="Hipercze"/>
            <w:rFonts w:ascii="inherit" w:hAnsi="inherit"/>
            <w:color w:val="0052A5"/>
          </w:rPr>
          <w:t>www.gov.pl/koronawirus</w:t>
        </w:r>
      </w:hyperlink>
      <w:r>
        <w:rPr>
          <w:rFonts w:ascii="inherit" w:hAnsi="inherit"/>
          <w:color w:val="1B1B1B"/>
        </w:rPr>
        <w:t xml:space="preserve"> oraz </w:t>
      </w:r>
      <w:hyperlink r:id="rId6" w:tgtFrame="_blank" w:tooltip=" (Link otworzy się w nowym oknie)" w:history="1">
        <w:r>
          <w:rPr>
            <w:rStyle w:val="Hipercze"/>
            <w:rFonts w:ascii="inherit" w:hAnsi="inherit"/>
            <w:color w:val="0052A5"/>
          </w:rPr>
          <w:t>gis.gov.pl/aktualnosci/</w:t>
        </w:r>
      </w:hyperlink>
      <w:r>
        <w:rPr>
          <w:rFonts w:ascii="inherit" w:hAnsi="inherit"/>
          <w:color w:val="1B1B1B"/>
        </w:rPr>
        <w:t>.</w:t>
      </w:r>
    </w:p>
    <w:p w:rsidR="00A314E4" w:rsidRDefault="00A314E4" w:rsidP="00A314E4">
      <w:pPr>
        <w:pStyle w:val="NormalnyWeb"/>
        <w:spacing w:before="0" w:beforeAutospacing="0" w:after="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 xml:space="preserve">Na stronie GIS można uzyskać informacje dotyczące, m.in.: </w:t>
      </w:r>
      <w:hyperlink r:id="rId7" w:tgtFrame="_blank" w:history="1">
        <w:r>
          <w:rPr>
            <w:rStyle w:val="Hipercze"/>
            <w:rFonts w:ascii="inherit" w:hAnsi="inherit"/>
            <w:color w:val="0052A5"/>
          </w:rPr>
          <w:t>podstawowych środków ochronnych przeciwko koronawirusowi</w:t>
        </w:r>
      </w:hyperlink>
      <w:r>
        <w:rPr>
          <w:rFonts w:ascii="inherit" w:hAnsi="inherit"/>
          <w:color w:val="1B1B1B"/>
        </w:rPr>
        <w:t xml:space="preserve"> oraz </w:t>
      </w:r>
      <w:hyperlink r:id="rId8" w:tgtFrame="_blank" w:tooltip=" (Link otworzy się w nowym oknie)" w:history="1">
        <w:r>
          <w:rPr>
            <w:rStyle w:val="Hipercze"/>
            <w:rFonts w:ascii="inherit" w:hAnsi="inherit"/>
            <w:color w:val="0052A5"/>
          </w:rPr>
          <w:t>zasad postępowania epidemiologicznego i medycznego (SARS-CoV-2)</w:t>
        </w:r>
      </w:hyperlink>
      <w:r>
        <w:rPr>
          <w:rFonts w:ascii="inherit" w:hAnsi="inherit"/>
          <w:color w:val="1B1B1B"/>
        </w:rPr>
        <w:t>.</w:t>
      </w:r>
    </w:p>
    <w:p w:rsidR="00A314E4" w:rsidRDefault="00A314E4" w:rsidP="00A314E4">
      <w:pPr>
        <w:pStyle w:val="NormalnyWeb"/>
        <w:spacing w:before="0" w:beforeAutospacing="0" w:after="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 xml:space="preserve">W przypadku powzięcia podejrzenia o zarażeniu członka społeczności akademickiej wirusem </w:t>
      </w:r>
      <w:r>
        <w:rPr>
          <w:rStyle w:val="Uwydatnienie"/>
          <w:rFonts w:ascii="inherit" w:hAnsi="inherit"/>
          <w:color w:val="1B1B1B"/>
        </w:rPr>
        <w:t>SARS-Cov-2</w:t>
      </w:r>
      <w:r>
        <w:rPr>
          <w:rFonts w:ascii="inherit" w:hAnsi="inherit"/>
          <w:color w:val="1B1B1B"/>
        </w:rPr>
        <w:t xml:space="preserve"> władze instytucji akademickiej powinny skontaktować się z Powiatowym Inspektorem Sanitarnym i zastosować się do zaleceń w sprawie hospitalizacji, kwarantanny czy obserwacji sanitarnej.</w:t>
      </w:r>
    </w:p>
    <w:p w:rsidR="00A314E4" w:rsidRDefault="00A314E4" w:rsidP="00A314E4">
      <w:pPr>
        <w:pStyle w:val="NormalnyWeb"/>
        <w:spacing w:before="0" w:beforeAutospacing="0" w:after="24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>Decyzje o przeprowadzeniu imprez masowych na uczelniach, w czasie zwiększonego zagrożenia koronawirusem, powinny być podejmowane po konsultacji z Wojewodą. Również Wojewoda jest organem odpowiedzialnym za organizacje kwarantanny. W przypadku konieczności zastosowania kwarantanny w obiektach uczelni (np. domu studenckim) odbywa się to w porozumieniu ze służbami Wojewody.</w:t>
      </w:r>
    </w:p>
    <w:p w:rsidR="00A314E4" w:rsidRDefault="00A314E4" w:rsidP="00A314E4">
      <w:pPr>
        <w:pStyle w:val="NormalnyWeb"/>
        <w:spacing w:before="0" w:beforeAutospacing="0" w:after="0" w:afterAutospacing="0"/>
        <w:textAlignment w:val="baseline"/>
        <w:rPr>
          <w:rFonts w:ascii="inherit" w:hAnsi="inherit"/>
          <w:color w:val="1B1B1B"/>
        </w:rPr>
      </w:pPr>
      <w:r>
        <w:rPr>
          <w:rStyle w:val="Pogrubienie"/>
          <w:rFonts w:ascii="inherit" w:hAnsi="inherit"/>
          <w:color w:val="1B1B1B"/>
        </w:rPr>
        <w:t xml:space="preserve">Zaleca się wstrzymanie wyjazdów polskich studentów, doktorantów oraz nauczycieli akademickich i pracowników w rejony zagrożone występowaniem koronawirusa </w:t>
      </w:r>
      <w:r>
        <w:rPr>
          <w:rStyle w:val="Uwydatnienie"/>
          <w:rFonts w:ascii="inherit" w:hAnsi="inherit"/>
          <w:b/>
          <w:bCs/>
          <w:color w:val="1B1B1B"/>
        </w:rPr>
        <w:t>SARS-Cov-2</w:t>
      </w:r>
      <w:r>
        <w:rPr>
          <w:rStyle w:val="Pogrubienie"/>
          <w:rFonts w:ascii="inherit" w:hAnsi="inherit"/>
          <w:color w:val="1B1B1B"/>
        </w:rPr>
        <w:t>, a także powstrzymanie przyjazdów do Polski zagranicznych studentów, doktorantów oraz nauczycieli akademickich i pracowników z tych obszarów.</w:t>
      </w:r>
      <w:r>
        <w:rPr>
          <w:rFonts w:ascii="inherit" w:hAnsi="inherit"/>
          <w:color w:val="1B1B1B"/>
        </w:rPr>
        <w:t xml:space="preserve"> Zgodnie z informacjami Głównego Inspektoratu Sanitarnego (według aktualnego stanu) regiony obecnie objęte takim zagrożeniem to: Chiny, Hongkong oraz Korea Południowa, Włochy, Iran i Japonia.</w:t>
      </w:r>
    </w:p>
    <w:p w:rsidR="00A314E4" w:rsidRDefault="00A314E4" w:rsidP="00A314E4">
      <w:pPr>
        <w:pStyle w:val="NormalnyWeb"/>
        <w:spacing w:before="0" w:beforeAutospacing="0" w:after="24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>Zaleca się rozważenie ograniczenia wymiany akademickiej i służbowych wyjazdów do innych krajów.</w:t>
      </w:r>
    </w:p>
    <w:p w:rsidR="00A314E4" w:rsidRDefault="00A314E4" w:rsidP="00A314E4">
      <w:pPr>
        <w:pStyle w:val="NormalnyWeb"/>
        <w:spacing w:before="0" w:beforeAutospacing="0" w:after="24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>W zależności od rozwoju sytuacji zaleca się rozważenie możliwości przełożenia rozpoczęcia wymiany międzynarodowej na kolejny semestr lub umożliwienia pracy i nauki zdalnej z użyciem nowoczesnych technologii, np. wykorzystywanych w ramach telepracy oraz procesach kształcenia na odległość.</w:t>
      </w:r>
    </w:p>
    <w:p w:rsidR="00A314E4" w:rsidRDefault="00A314E4" w:rsidP="00A314E4">
      <w:pPr>
        <w:pStyle w:val="NormalnyWeb"/>
        <w:spacing w:before="0" w:beforeAutospacing="0" w:after="24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>W uczelniach kształcących na kierunkach medycznych rozważenia może wymagać ograniczenie lub wstrzymanie zajęć na oddziałach zakaźnych, według oceny wskazań dokonanych przez rektorów.</w:t>
      </w:r>
    </w:p>
    <w:p w:rsidR="00A314E4" w:rsidRDefault="00A314E4" w:rsidP="00A314E4">
      <w:pPr>
        <w:pStyle w:val="NormalnyWeb"/>
        <w:spacing w:before="0" w:beforeAutospacing="0" w:after="240" w:afterAutospacing="0"/>
        <w:textAlignment w:val="baseline"/>
        <w:rPr>
          <w:rFonts w:ascii="inherit" w:hAnsi="inherit"/>
          <w:color w:val="1B1B1B"/>
        </w:rPr>
      </w:pPr>
      <w:r>
        <w:rPr>
          <w:rFonts w:ascii="inherit" w:hAnsi="inherit"/>
          <w:color w:val="1B1B1B"/>
        </w:rPr>
        <w:t>Informujemy, że wszystkie informacje związane z zagrożeniem koronawirusem będą na bieżąco udostępniane na stronie internetowej Ministerstwa, jak również rozpowszechniane za pośrednictwem konferencji rektorów oraz Parlamentu Studentów RP.</w:t>
      </w:r>
    </w:p>
    <w:p w:rsidR="00A314E4" w:rsidRPr="00A314E4" w:rsidRDefault="00A314E4">
      <w:pPr>
        <w:rPr>
          <w:rFonts w:ascii="Times New Roman" w:hAnsi="Times New Roman" w:cs="Times New Roman"/>
          <w:sz w:val="24"/>
          <w:szCs w:val="24"/>
        </w:rPr>
      </w:pPr>
    </w:p>
    <w:sectPr w:rsidR="00A314E4" w:rsidRPr="00A3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6D"/>
    <w:rsid w:val="0087066D"/>
    <w:rsid w:val="00966924"/>
    <w:rsid w:val="00A314E4"/>
    <w:rsid w:val="00C63791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9CDD2-6BF9-421C-8418-29E4A00A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1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14E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314E4"/>
    <w:rPr>
      <w:i/>
      <w:iCs/>
    </w:rPr>
  </w:style>
  <w:style w:type="character" w:styleId="Pogrubienie">
    <w:name w:val="Strong"/>
    <w:basedOn w:val="Domylnaczcionkaakapitu"/>
    <w:uiPriority w:val="22"/>
    <w:qFormat/>
    <w:rsid w:val="00A31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aktualnosci/zasady-postepowania-z-osobami-podejrzanymi-o-zakazenie-nowym-koronawirusem-2019-nc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.gov.pl/aktualnosci/nowy-koronawirus-sars-cov-2-zalecenia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.gov.pl/aktualnosci/" TargetMode="External"/><Relationship Id="rId5" Type="http://schemas.openxmlformats.org/officeDocument/2006/relationships/hyperlink" Target="http://www.gov.pl/koronawiru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is.gov.pl/aktualnosci/komunikat-glownego-inspektora-sanitarnego-w-sprawie-potwierdzonego-przypadku-koronawirus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Skowroński</dc:creator>
  <cp:lastModifiedBy>Justyna Deka</cp:lastModifiedBy>
  <cp:revision>2</cp:revision>
  <cp:lastPrinted>2020-03-06T09:46:00Z</cp:lastPrinted>
  <dcterms:created xsi:type="dcterms:W3CDTF">2020-10-06T12:43:00Z</dcterms:created>
  <dcterms:modified xsi:type="dcterms:W3CDTF">2020-10-06T12:43:00Z</dcterms:modified>
</cp:coreProperties>
</file>