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AC8A9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Analysis of the tenor role of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Herodes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in the opera Salome by Richard Strauss in the</w:t>
      </w:r>
    </w:p>
    <w:p w14:paraId="0830D696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contest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of the development of the tenor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voice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based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on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personal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experience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14:paraId="54A4EE24" w14:textId="77777777" w:rsidR="00773FE8" w:rsidRDefault="00773FE8" w:rsidP="00773FE8">
      <w:pPr>
        <w:jc w:val="center"/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comparison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of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vocal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techniques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used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in tenor and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male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soprano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parts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14:paraId="5650B704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189E96B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111111"/>
          <w:sz w:val="24"/>
          <w:szCs w:val="24"/>
        </w:rPr>
      </w:pPr>
      <w:r>
        <w:rPr>
          <w:rFonts w:ascii="Times-Roman" w:hAnsi="Times-Roman" w:cs="Times-Roman"/>
          <w:color w:val="111111"/>
          <w:sz w:val="24"/>
          <w:szCs w:val="24"/>
        </w:rPr>
        <w:t xml:space="preserve">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aim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this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study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is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to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enhance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creative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competencies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through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analysis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theories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related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to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vocal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techniques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and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their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practical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application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based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on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examination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the role of Herod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in Richard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Strauss’s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color w:val="111111"/>
          <w:sz w:val="24"/>
          <w:szCs w:val="24"/>
        </w:rPr>
        <w:t>Salome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.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This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analysis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draws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upon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synthesis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experiences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accumulated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throughout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my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artistic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career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.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foundation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my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research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is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rooted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in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extensive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legacy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left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by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eminent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theorists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and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practitioners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operatic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singing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widely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documented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in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literaturę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on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subject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available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interviews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on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internet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as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well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as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numerous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audio and video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recordings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showcasing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work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great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theorists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teachers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and opera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singers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>.</w:t>
      </w:r>
    </w:p>
    <w:p w14:paraId="52CCAD53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111111"/>
          <w:sz w:val="24"/>
          <w:szCs w:val="24"/>
        </w:rPr>
      </w:pPr>
    </w:p>
    <w:p w14:paraId="112221F2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111111"/>
          <w:sz w:val="24"/>
          <w:szCs w:val="24"/>
        </w:rPr>
      </w:pPr>
    </w:p>
    <w:p w14:paraId="657CFDC1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111111"/>
          <w:sz w:val="24"/>
          <w:szCs w:val="24"/>
        </w:rPr>
      </w:pPr>
      <w:r>
        <w:rPr>
          <w:rFonts w:ascii="Times-Roman" w:hAnsi="Times-Roman" w:cs="Times-Roman"/>
          <w:color w:val="111111"/>
          <w:sz w:val="24"/>
          <w:szCs w:val="24"/>
        </w:rPr>
        <w:t xml:space="preserve">I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intend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to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highlight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broad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set of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skills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essential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for performing the role of Herod,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while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also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exploring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developmental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journey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opera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singer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in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terms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recognizing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their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capabilities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different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stages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and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selecting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appropriate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repertoire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and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challenges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that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serve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as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significant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milestones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in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vocal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evolution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.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titles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books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publications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links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to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interviews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>,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workshops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masterclasses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private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lessons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and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selected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recordings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by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renowned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singers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are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expected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to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provide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wealth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knowledge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on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technique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history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and art of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operatic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singing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>.</w:t>
      </w:r>
    </w:p>
    <w:p w14:paraId="071FC1D7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111111"/>
          <w:sz w:val="24"/>
          <w:szCs w:val="24"/>
        </w:rPr>
      </w:pPr>
    </w:p>
    <w:p w14:paraId="685BF7B8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111111"/>
          <w:sz w:val="24"/>
          <w:szCs w:val="24"/>
        </w:rPr>
      </w:pPr>
      <w:r>
        <w:rPr>
          <w:rFonts w:ascii="Times-Roman" w:hAnsi="Times-Roman" w:cs="Times-Roman"/>
          <w:color w:val="111111"/>
          <w:sz w:val="24"/>
          <w:szCs w:val="24"/>
        </w:rPr>
        <w:t xml:space="preserve">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primary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work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to be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analyzed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for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purpose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illustrating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this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subject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is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the tenor part of</w:t>
      </w:r>
    </w:p>
    <w:p w14:paraId="2B3B4AE7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111111"/>
          <w:sz w:val="24"/>
          <w:szCs w:val="24"/>
        </w:rPr>
      </w:pPr>
      <w:r>
        <w:rPr>
          <w:rFonts w:ascii="Times-Roman" w:hAnsi="Times-Roman" w:cs="Times-Roman"/>
          <w:color w:val="111111"/>
          <w:sz w:val="24"/>
          <w:szCs w:val="24"/>
        </w:rPr>
        <w:t xml:space="preserve">Herod in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Strauss’s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color w:val="111111"/>
          <w:sz w:val="24"/>
          <w:szCs w:val="24"/>
        </w:rPr>
        <w:t>Salome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.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This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role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will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serve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as a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reference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point in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course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this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analysis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defining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differences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and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common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elements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with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other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tenor and soprano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roles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that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I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have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performed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. I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will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outline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journey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and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stages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development for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operatic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Singer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using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the tenor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voice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progressing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from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lightest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Baroque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repertoire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through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various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styles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and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epochs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to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heaviest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Wagnerian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works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concluding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with the role of Herod.</w:t>
      </w:r>
    </w:p>
    <w:p w14:paraId="1CB53977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111111"/>
          <w:sz w:val="24"/>
          <w:szCs w:val="24"/>
        </w:rPr>
      </w:pPr>
    </w:p>
    <w:p w14:paraId="6F6A50E3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111111"/>
          <w:sz w:val="24"/>
          <w:szCs w:val="24"/>
        </w:rPr>
      </w:pPr>
    </w:p>
    <w:p w14:paraId="5CADF951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111111"/>
          <w:sz w:val="24"/>
          <w:szCs w:val="24"/>
        </w:rPr>
      </w:pP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Particular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emphasis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will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be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placed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on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comparing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aspects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found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in the tenor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voice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with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those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in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countertenor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soprano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voice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sequentially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describing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repertoire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stylistic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>, performance,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and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purely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technical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differences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between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male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soprano and tenor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voices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. I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conducted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phoniatric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recording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using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fibroscope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while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phonating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both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soprano and tenor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voices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on the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same musical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passage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to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demonstrate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physiological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relationships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common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features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>, and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differences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arising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from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using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both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voices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. I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present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photographs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from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this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recording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>, and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documentation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with a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professional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description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by Dr. Ewa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Kazanecka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who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conducted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the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examination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. Using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example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the role of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Orpheus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in Claudio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Monteverdi’s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color w:val="111111"/>
          <w:sz w:val="24"/>
          <w:szCs w:val="24"/>
        </w:rPr>
        <w:t>L’Orfeo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>, I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demonstrated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differences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in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cognitive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processes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while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performing the same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operatic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part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with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both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soprano and tenor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voices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>.</w:t>
      </w:r>
    </w:p>
    <w:p w14:paraId="19428526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11111"/>
          <w:sz w:val="24"/>
          <w:szCs w:val="24"/>
        </w:rPr>
      </w:pPr>
    </w:p>
    <w:p w14:paraId="27FACBC9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111111"/>
          <w:sz w:val="24"/>
          <w:szCs w:val="24"/>
        </w:rPr>
      </w:pP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Over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course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my 35-year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career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I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have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participated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in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over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1500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artistic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events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including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opera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performances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operettas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musicals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opera and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concert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galas,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oratorios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recitals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films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>, CD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and DVD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recordings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television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and radio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programs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as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well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as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other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projects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. I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have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performer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in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some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of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Europe's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most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prestigious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opera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houses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such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as La Scala in Milan,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Bavarian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State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Opera in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Munich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the Hamburg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State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Opera,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Palais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Garnier in Paris, and the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Royal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Opera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House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Covent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Garden in London,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having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as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partners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great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contemporary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singers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such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as Kurt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Moll, Kurt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Rydl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Robert Lloyd, Bruce Ford, Rockwell Blake, Wladimir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Galousin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Sergej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Aleksaschkin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Elena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Obraztsova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Cecilia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Gasdia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Michele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Pertusi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Bernadetta Manca di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Nissa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>,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Veronica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Gens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Veronica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Cangemi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Philippe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Jaroussky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Max Emmanuel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Cencic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Elizabeth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Vidal,Julia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Migenes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Anna Katerina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Antonacci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Stefania Woytowicz, Aleksandra Kurzak,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lastRenderedPageBreak/>
        <w:t>MałgorzataWalewska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Mariusz Kwiecień, Artur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Rucinski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Rafał Siwek. I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have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also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worked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with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many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outstanding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conductors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including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Zubin Mehta, Simon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Rattle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Valery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Gergiev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Michel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Plasson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>,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Mark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Elder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Roger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Norrington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Alessandro de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Marchi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Jun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Maerkl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Ivor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Bolton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>, Thomas</w:t>
      </w:r>
      <w:r>
        <w:rPr>
          <w:rFonts w:ascii="Times-Roman" w:hAnsi="Times-Roman" w:cs="Times-Roman"/>
          <w:color w:val="111111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Hengelbrock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Harry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Bicket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 xml:space="preserve">, Tadeusz Kozłowski, Jan </w:t>
      </w:r>
      <w:proofErr w:type="spellStart"/>
      <w:r>
        <w:rPr>
          <w:rFonts w:ascii="Times-Roman" w:hAnsi="Times-Roman" w:cs="Times-Roman"/>
          <w:color w:val="111111"/>
          <w:sz w:val="24"/>
          <w:szCs w:val="24"/>
        </w:rPr>
        <w:t>Krenz</w:t>
      </w:r>
      <w:proofErr w:type="spellEnd"/>
      <w:r>
        <w:rPr>
          <w:rFonts w:ascii="Times-Roman" w:hAnsi="Times-Roman" w:cs="Times-Roman"/>
          <w:color w:val="111111"/>
          <w:sz w:val="24"/>
          <w:szCs w:val="24"/>
        </w:rPr>
        <w:t>, Kazimierz Kord.</w:t>
      </w:r>
    </w:p>
    <w:p w14:paraId="5B68B4B6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111111"/>
          <w:sz w:val="24"/>
          <w:szCs w:val="24"/>
        </w:rPr>
      </w:pPr>
    </w:p>
    <w:p w14:paraId="5AE98A06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111111"/>
          <w:sz w:val="24"/>
          <w:szCs w:val="24"/>
        </w:rPr>
      </w:pPr>
    </w:p>
    <w:p w14:paraId="4C60F533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Throughout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these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years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refined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vocal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technique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under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guidance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many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distinguished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pedagogues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diversity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experiences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accumulated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during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these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years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more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significant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somewhat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unique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as 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utilized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two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voices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- tenor and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soprano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countertenor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-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throughout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career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These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exceptional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circumstances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allowed</w:t>
      </w:r>
      <w:proofErr w:type="spellEnd"/>
    </w:p>
    <w:p w14:paraId="3EAB8A62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me to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gather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vast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amount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experience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consequently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draw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conclusions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share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with</w:t>
      </w:r>
    </w:p>
    <w:p w14:paraId="55E897CF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readers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These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contents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primarily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subjective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reflections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hope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these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reflections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will</w:t>
      </w:r>
      <w:proofErr w:type="spellEnd"/>
    </w:p>
    <w:p w14:paraId="5714C19B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modestly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contribute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vast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theory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singing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perhaps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bringing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closer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goal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for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singers</w:t>
      </w:r>
      <w:proofErr w:type="spellEnd"/>
    </w:p>
    <w:p w14:paraId="5254363E" w14:textId="77777777" w:rsidR="00773FE8" w:rsidRDefault="00773FE8" w:rsidP="00773F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seeking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develop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vocal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technique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03B1C7B0" w14:textId="77777777" w:rsidR="00773FE8" w:rsidRDefault="00773FE8" w:rsidP="00773FE8">
      <w:pPr>
        <w:jc w:val="both"/>
      </w:pPr>
      <w:bookmarkStart w:id="0" w:name="_GoBack"/>
      <w:bookmarkEnd w:id="0"/>
    </w:p>
    <w:sectPr w:rsidR="0077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E8"/>
    <w:rsid w:val="004C5FD4"/>
    <w:rsid w:val="00773FE8"/>
    <w:rsid w:val="00B2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9D22"/>
  <w15:chartTrackingRefBased/>
  <w15:docId w15:val="{2678F6E3-FD8F-4BD3-A437-62A644FC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6" ma:contentTypeDescription="Utwórz nowy dokument." ma:contentTypeScope="" ma:versionID="1facdd95e3b736787503ddf67deafd90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05db03b8ef00a85acfe92919d4daa3a2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228c1a-3df4-402b-a3e9-b452efca13ef" xsi:nil="true"/>
  </documentManagement>
</p:properties>
</file>

<file path=customXml/itemProps1.xml><?xml version="1.0" encoding="utf-8"?>
<ds:datastoreItem xmlns:ds="http://schemas.openxmlformats.org/officeDocument/2006/customXml" ds:itemID="{438689E0-1A24-4C15-9106-324EE6B8D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579CD-33E6-4EE0-B2C6-54F80985E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35EBD-CD81-47DE-95A9-ED17C3739CC4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6b0a055-ee39-45db-bd04-146e6512be08"/>
    <ds:schemaRef ds:uri="13228c1a-3df4-402b-a3e9-b452efca13e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Obiedzińska</dc:creator>
  <cp:keywords/>
  <dc:description/>
  <cp:lastModifiedBy>Ewa Obiedzińska</cp:lastModifiedBy>
  <cp:revision>1</cp:revision>
  <dcterms:created xsi:type="dcterms:W3CDTF">2024-12-05T11:03:00Z</dcterms:created>
  <dcterms:modified xsi:type="dcterms:W3CDTF">2024-12-05T11:09:00Z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