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595017" w14:paraId="14AEA76F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70B39AA4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B869D9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58"/>
        <w:gridCol w:w="528"/>
        <w:gridCol w:w="45"/>
        <w:gridCol w:w="259"/>
        <w:gridCol w:w="394"/>
        <w:gridCol w:w="225"/>
        <w:gridCol w:w="449"/>
        <w:gridCol w:w="150"/>
        <w:gridCol w:w="502"/>
        <w:gridCol w:w="742"/>
        <w:gridCol w:w="462"/>
        <w:gridCol w:w="122"/>
        <w:gridCol w:w="315"/>
        <w:gridCol w:w="483"/>
        <w:gridCol w:w="255"/>
        <w:gridCol w:w="531"/>
        <w:gridCol w:w="579"/>
        <w:gridCol w:w="231"/>
        <w:gridCol w:w="648"/>
        <w:gridCol w:w="462"/>
        <w:gridCol w:w="304"/>
        <w:gridCol w:w="79"/>
        <w:gridCol w:w="1474"/>
      </w:tblGrid>
      <w:tr xmlns:wp14="http://schemas.microsoft.com/office/word/2010/wordml" w:rsidRPr="008A1C2F" w:rsidR="002740CA" w:rsidTr="7CBF06EE" w14:paraId="294A86D0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F83C69" w:rsidR="002740CA" w:rsidP="002740CA" w:rsidRDefault="00E85303" w14:paraId="2C5B361B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Analiza muzyki elektroakustycznej</w:t>
            </w:r>
          </w:p>
        </w:tc>
      </w:tr>
      <w:tr xmlns:wp14="http://schemas.microsoft.com/office/word/2010/wordml" w:rsidRPr="008A1C2F" w:rsidR="00C20529" w:rsidTr="7CBF06EE" w14:paraId="2B13BA20" wp14:textId="77777777">
        <w:tc>
          <w:tcPr>
            <w:tcW w:w="8433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19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CBF06EE" w:rsidR="00C20529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7CBF06EE" w:rsidRDefault="00E61E6D" w14:paraId="3465792C" wp14:textId="2865908E">
            <w:pPr>
              <w:pStyle w:val="Normalny"/>
              <w:spacing w:after="0" w:line="240" w:lineRule="auto"/>
            </w:pPr>
            <w:r w:rsidRPr="7CBF06EE" w:rsidR="71AD67E8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2022/2023</w:t>
            </w:r>
          </w:p>
        </w:tc>
      </w:tr>
      <w:tr xmlns:wp14="http://schemas.microsoft.com/office/word/2010/wordml" w:rsidRPr="008A1C2F" w:rsidR="00C20529" w:rsidTr="7CBF06EE" w14:paraId="64B3B3C7" wp14:textId="77777777">
        <w:tc>
          <w:tcPr>
            <w:tcW w:w="5269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CBF06EE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7CBF06EE" w:rsidRDefault="00F83C69" w14:paraId="33A7E489" wp14:textId="2A430610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CBF06EE" w:rsidR="0DC97ED7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483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CBF06EE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F83C69" w:rsidR="00C20529" w:rsidP="7CBF06EE" w:rsidRDefault="00F83C69" w14:paraId="778FFBD7" wp14:textId="517D2B1E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CBF06EE" w:rsidR="14FDE04F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8A1C2F" w:rsidR="00C20529" w:rsidTr="7CBF06EE" w14:paraId="124D1D5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63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CBF06EE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A1C2F" w:rsidR="00F83C69" w:rsidP="7CBF06EE" w:rsidRDefault="00F83C69" w14:paraId="6CCB4241" wp14:textId="57371B8E">
            <w:pPr>
              <w:pStyle w:val="Normalny"/>
              <w:spacing w:after="0" w:line="240" w:lineRule="auto"/>
            </w:pPr>
            <w:r w:rsidRPr="7CBF06EE" w:rsidR="2DEEFFA7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12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77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7CBF06EE" w:rsidRDefault="002740CA" w14:paraId="26C5F0E4" wp14:textId="41D60747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CBF06EE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ob</w:t>
            </w:r>
            <w:r w:rsidRPr="7CBF06EE" w:rsidR="00E85303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ieralny</w:t>
            </w:r>
          </w:p>
        </w:tc>
      </w:tr>
      <w:tr xmlns:wp14="http://schemas.microsoft.com/office/word/2010/wordml" w:rsidRPr="008A1C2F" w:rsidR="00C20529" w:rsidTr="7CBF06EE" w14:paraId="7903933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4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E85303" w14:paraId="57F876BF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seminarium</w:t>
            </w:r>
          </w:p>
        </w:tc>
        <w:tc>
          <w:tcPr>
            <w:tcW w:w="2742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27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7CBF06EE" w:rsidRDefault="00F83C69" w14:paraId="5EF9031F" wp14:textId="6E1D67F8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CBF06EE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</w:t>
            </w:r>
          </w:p>
        </w:tc>
        <w:tc>
          <w:tcPr>
            <w:tcW w:w="2319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F83C69" w:rsidR="00C20529" w:rsidP="002740CA" w:rsidRDefault="00E85303" w14:paraId="219897CE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3</w:t>
            </w:r>
            <w:r w:rsidRPr="00F83C69" w:rsidR="00F83C69">
              <w:rPr>
                <w:rFonts w:ascii="HK Grotesk" w:hAnsi="HK Grotesk" w:cs="Calibri"/>
                <w:b/>
                <w:bCs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C20529" w:rsidTr="7CBF06EE" w14:paraId="6B4ED2B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83C69" w:rsidR="00C20529" w:rsidP="002740CA" w:rsidRDefault="00F83C69" w14:paraId="6AAB479E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  <w:r w:rsidR="00E85303">
              <w:rPr>
                <w:rFonts w:ascii="HK Grotesk" w:hAnsi="HK Grotesk" w:cs="Calibri"/>
                <w:b/>
                <w:bCs/>
                <w:sz w:val="20"/>
                <w:szCs w:val="20"/>
              </w:rPr>
              <w:t>, Kierownik Studia Muzyki Elektronicznej i Komputerowej</w:t>
            </w:r>
          </w:p>
        </w:tc>
      </w:tr>
      <w:tr xmlns:wp14="http://schemas.microsoft.com/office/word/2010/wordml" w:rsidRPr="008A1C2F" w:rsidR="00C20529" w:rsidTr="7CBF06EE" w14:paraId="26CC5E1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A641C" w:rsidR="00C20529" w:rsidP="002740CA" w:rsidRDefault="003A641C" w14:paraId="27813BAC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mgr Sławomir Wojciechowski</w:t>
            </w:r>
          </w:p>
        </w:tc>
      </w:tr>
      <w:tr xmlns:wp14="http://schemas.microsoft.com/office/word/2010/wordml" w:rsidRPr="008A1C2F" w:rsidR="00C20529" w:rsidTr="7CBF06EE" w14:paraId="0A20B09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E85303" w:rsidP="00E85303" w:rsidRDefault="00E85303" w14:paraId="70D74E7E" wp14:textId="77777777">
            <w:pPr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</w:rPr>
              <w:t>Celem przedmiotu jest analiza utworów elektroakustycznych (z użyciem instrumentów lub bez) ukazująca kwestie artystyczne, estetyczne i koncepcyjne dzieła w kontekście stosowanych przez twórców narzędzi, mediów i procesów technologicznych.</w:t>
            </w:r>
          </w:p>
          <w:p w:rsidR="00E85303" w:rsidP="00E85303" w:rsidRDefault="00E85303" w14:paraId="62B8E787" wp14:textId="77777777">
            <w:pPr>
              <w:rPr>
                <w:rFonts w:ascii="Cambria" w:hAnsi="Cambria" w:cs="Cambria"/>
                <w:color w:val="00B050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Analiza skupiać się będzie przede wszystkim na tym w jakim stopniu użyta technologia wpływa na ogólne złożenia artystyczne kompozycji oraz jak kontakt z nowym narzędziem przewartościowuje elementarne pojęcia takie jak instrument, faktura, harmonia, przestrzeń itp.  Ważnym aspektem analizy będzie też umiejscowienie konkretnych pojęć w odpowiednim kontekście historycznym oraz zarysowanie rozwoju koncepcji interpretacyjnych i wykonawczych w stuletniej już tradycji komponowania muzyki z użyciem mediów elektronicznych, komputera, wideo, Internetu itp. W celu umożliwienia studentom praktycznego, kompozytorskiego zrozumienia natury przedmiotu, omawiane procesy i technologie odtwarzane będą w warunkach studyjnych i wykorzystywane do krótkich, zespołowych testów i improwizacji. </w:t>
            </w:r>
          </w:p>
          <w:p w:rsidRPr="008A1C2F" w:rsidR="00C20529" w:rsidP="002740CA" w:rsidRDefault="00C20529" w14:paraId="0A3750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C20529" w:rsidTr="7CBF06EE" w14:paraId="1E815B3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20529" w:rsidP="002740CA" w:rsidRDefault="00E85303" w14:paraId="6B85D4B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</w:rPr>
              <w:t>Ogólna orientacja w historii i stylach muzyki II połowy XX-wieku. Podstawowa wiedza teoretyczna i praktyczna w zakresie zasad muzyki i instrumentoznawstwa. Podstawowe doświadczenie w obsłudze komputerowych programów do edycji dźwięku.</w:t>
            </w:r>
          </w:p>
        </w:tc>
      </w:tr>
      <w:tr xmlns:wp14="http://schemas.microsoft.com/office/word/2010/wordml" w:rsidRPr="008A1C2F" w:rsidR="00C20529" w:rsidTr="7CBF06EE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5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A1C2F" w:rsidR="002740CA" w:rsidTr="7CBF06EE" w14:paraId="647CC84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5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E85303" w14:paraId="738BB733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</w:rPr>
              <w:t>posiada pogłębioną wiedzę w zakresie analizy i interpretacji dzieła muzycznego, także w relacji do utworów różnych epok i kierunków stylistycznych, posiada pogłębioną wiedzę w zakresie metod analizy muzyki XX i XXI wieku w ujęciu teoretycznym i praktycznym, ponadto posiada wiedzę na temat koncepcji estetycznych dzieł muzycznych wraz z trendami rozwojowymi tych koncepcji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E85303" w14:paraId="693619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</w:rPr>
              <w:t>P7_KOM_W_01 (KOM_I)</w:t>
            </w:r>
          </w:p>
        </w:tc>
      </w:tr>
      <w:tr xmlns:wp14="http://schemas.microsoft.com/office/word/2010/wordml" w:rsidRPr="008A1C2F" w:rsidR="002740CA" w:rsidTr="7CBF06EE" w14:paraId="45470F5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5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E85303" w:rsidR="002740CA" w:rsidP="00070152" w:rsidRDefault="00E85303" w14:paraId="24BC0616" wp14:textId="77777777">
            <w:pPr>
              <w:rPr>
                <w:rFonts w:cs="Calibri"/>
                <w:bCs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</w:rPr>
              <w:t>posiada wiedzę dotyczącą nowoczesnych zjawisk muzycznych z uwzględnieniem muzyki elektronicznej wraz z ich rozwojem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E85303" w14:paraId="518A2D75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</w:rPr>
              <w:t>P7_KOM_W_03 (KOM_III)</w:t>
            </w:r>
          </w:p>
        </w:tc>
      </w:tr>
      <w:tr xmlns:wp14="http://schemas.microsoft.com/office/word/2010/wordml" w:rsidRPr="008A1C2F" w:rsidR="002740CA" w:rsidTr="7CBF06EE" w14:paraId="1EB2CC0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85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E85303" w14:paraId="41F6A202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cs="Calibri"/>
                <w:bCs/>
                <w:sz w:val="20"/>
              </w:rPr>
              <w:t>zdobywa umiejętności dotyczące nowatorskich tendencji w zakresie rozwoju myśli kompozytorskiej oraz zagadnień estetyki muzyki, sztuki i filozofii współczesnej, posiada umiejętności rozpoznawania i formułowania problemów badawczych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E85303" w14:paraId="48384F7E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</w:rPr>
              <w:t>P7_KOM_U_05 (KOM_XIII)</w:t>
            </w:r>
          </w:p>
        </w:tc>
      </w:tr>
      <w:tr xmlns:wp14="http://schemas.microsoft.com/office/word/2010/wordml" w:rsidRPr="008A1C2F" w:rsidR="002740CA" w:rsidTr="7CBF06EE" w14:paraId="7439181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02EB37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85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E85303" w14:paraId="3DE42F4D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</w:rPr>
              <w:t>ma umiejętności w zakresie nowożytnego języka obcego, obejmujące terminologię dotyczącą studiowanego kierunku, na poziomie B2+ Europejskiego Systemu Opisu Kształcenia Językowego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E85303" w14:paraId="512655BF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</w:rPr>
              <w:t>P7_KOM_U_08 (</w:t>
            </w:r>
            <w:r>
              <w:rPr>
                <w:rFonts w:cs="Calibri"/>
                <w:sz w:val="20"/>
              </w:rPr>
              <w:t>KOM_XVI)</w:t>
            </w:r>
          </w:p>
        </w:tc>
      </w:tr>
      <w:tr xmlns:wp14="http://schemas.microsoft.com/office/word/2010/wordml" w:rsidRPr="008A1C2F" w:rsidR="002740CA" w:rsidTr="7CBF06EE" w14:paraId="106C4C0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85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E85303" w14:paraId="0F8EE0DC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</w:rPr>
              <w:t>jest zdolny do samodzielnego integrowania nabytej wiedzy oraz podejmowania w zorganizowany sposób nowych i kompleksowych działań, także w warunkach ograniczonego dostępu do potrzebnych informacji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E85303" w14:paraId="7EB8ACB4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</w:rPr>
              <w:t>P7_KOM_K_02 (KOM_XIX)</w:t>
            </w:r>
          </w:p>
        </w:tc>
      </w:tr>
      <w:tr xmlns:wp14="http://schemas.microsoft.com/office/word/2010/wordml" w:rsidRPr="008A1C2F" w:rsidR="002F46EC" w:rsidTr="7CBF06EE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2F46EC" w:rsidTr="7CBF06EE" w14:paraId="1F3569C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9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2F46EC" w:rsidP="002740CA" w:rsidRDefault="00070152" w14:paraId="5C12A691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Semestr I:</w:t>
            </w:r>
          </w:p>
          <w:p w:rsidR="00E85303" w:rsidP="00E85303" w:rsidRDefault="00E85303" w14:paraId="5CB8139F" wp14:textId="77777777">
            <w:pPr>
              <w:numPr>
                <w:ilvl w:val="0"/>
                <w:numId w:val="7"/>
              </w:numPr>
              <w:spacing w:after="0" w:line="240" w:lineRule="auto"/>
            </w:pPr>
            <w:r>
              <w:t>Twórcze wykorzystanie nowych technologii prowadzące do oryginalnych koncepcji artystycznych.</w:t>
            </w:r>
          </w:p>
          <w:p w:rsidR="00E85303" w:rsidP="00E85303" w:rsidRDefault="00E85303" w14:paraId="41307581" wp14:textId="77777777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Instrumentarium muzyki elektronicznej w kontekście kulturowym i historycznym (głośnik, mikrofon, taśma, komputer, Internet, VR itp.) </w:t>
            </w:r>
          </w:p>
          <w:p w:rsidR="00E85303" w:rsidP="00E85303" w:rsidRDefault="00E85303" w14:paraId="2A1EBCD2" wp14:textId="77777777">
            <w:pPr>
              <w:numPr>
                <w:ilvl w:val="0"/>
                <w:numId w:val="7"/>
              </w:numPr>
              <w:spacing w:after="0" w:line="240" w:lineRule="auto"/>
            </w:pPr>
            <w:r>
              <w:t>Rozwiązania techniczne umożliwiające przedefiniowanie sposobów rozumienia i komponowania dźwięku, instrumentu, przestrzeni itp.</w:t>
            </w:r>
          </w:p>
          <w:p w:rsidR="00E85303" w:rsidP="00E85303" w:rsidRDefault="00E85303" w14:paraId="4D309CEC" wp14:textId="77777777">
            <w:pPr>
              <w:numPr>
                <w:ilvl w:val="0"/>
                <w:numId w:val="7"/>
              </w:numPr>
              <w:spacing w:after="0" w:line="240" w:lineRule="auto"/>
            </w:pPr>
            <w:r>
              <w:t>Metody pracy prekompozycyjnej, improwizacja przy użyciu nowych mediów.</w:t>
            </w:r>
          </w:p>
          <w:p w:rsidR="00E85303" w:rsidP="00E85303" w:rsidRDefault="00E85303" w14:paraId="16DF0977" wp14:textId="77777777">
            <w:pPr>
              <w:numPr>
                <w:ilvl w:val="0"/>
                <w:numId w:val="7"/>
              </w:numPr>
              <w:spacing w:after="0" w:line="240" w:lineRule="auto"/>
            </w:pPr>
            <w:r>
              <w:t>Komponowanie algorytmiczne.</w:t>
            </w:r>
          </w:p>
          <w:p w:rsidR="00E85303" w:rsidP="00E85303" w:rsidRDefault="00E85303" w14:paraId="3F707295" wp14:textId="77777777">
            <w:pPr>
              <w:numPr>
                <w:ilvl w:val="0"/>
                <w:numId w:val="7"/>
              </w:numPr>
              <w:spacing w:after="0" w:line="240" w:lineRule="auto"/>
            </w:pPr>
            <w:r>
              <w:t>Zapis i dokumentacja utworów elektroakustycznych.</w:t>
            </w:r>
          </w:p>
          <w:p w:rsidR="00E85303" w:rsidP="00E85303" w:rsidRDefault="00E85303" w14:paraId="2AD04611" wp14:textId="77777777">
            <w:pPr>
              <w:numPr>
                <w:ilvl w:val="0"/>
                <w:numId w:val="7"/>
              </w:numPr>
              <w:spacing w:after="0" w:line="240" w:lineRule="auto"/>
            </w:pPr>
            <w:r>
              <w:t>Wykonawcze aspekty muzyki elektroakustycznej.</w:t>
            </w:r>
          </w:p>
          <w:p w:rsidRPr="00070152" w:rsidR="00070152" w:rsidP="00E85303" w:rsidRDefault="00070152" w14:paraId="6A05A809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D3D7D" w:rsidR="002F46EC" w:rsidP="002740CA" w:rsidRDefault="002F46EC" w14:paraId="5A39BBE3" wp14:textId="77777777">
            <w:pPr>
              <w:spacing w:after="0" w:line="240" w:lineRule="auto"/>
              <w:rPr>
                <w:rFonts w:cs="Calibri"/>
              </w:rPr>
            </w:pPr>
          </w:p>
          <w:p w:rsidR="00070152" w:rsidP="002740CA" w:rsidRDefault="00E85303" w14:paraId="44240AAE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="00E85303" w:rsidP="002740CA" w:rsidRDefault="00E85303" w14:paraId="76DB90EB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="00E85303" w:rsidP="002740CA" w:rsidRDefault="00E85303" w14:paraId="41C8F396" wp14:textId="77777777">
            <w:pPr>
              <w:spacing w:after="0" w:line="240" w:lineRule="auto"/>
              <w:rPr>
                <w:rFonts w:cs="Calibri"/>
              </w:rPr>
            </w:pPr>
          </w:p>
          <w:p w:rsidR="00E85303" w:rsidP="002740CA" w:rsidRDefault="00E85303" w14:paraId="0B778152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E85303" w:rsidP="002740CA" w:rsidRDefault="00E85303" w14:paraId="729DE7E4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="00E85303" w:rsidP="002740CA" w:rsidRDefault="00E85303" w14:paraId="1D0ADF7A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="00E85303" w:rsidP="002740CA" w:rsidRDefault="00E85303" w14:paraId="7144751B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E85303" w:rsidP="002740CA" w:rsidRDefault="00E85303" w14:paraId="78E884CA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Pr="009D3D7D" w:rsidR="00E85303" w:rsidP="002740CA" w:rsidRDefault="00E85303" w14:paraId="7A036E3D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xmlns:wp14="http://schemas.microsoft.com/office/word/2010/wordml" w:rsidRPr="008A1C2F" w:rsidR="002F46EC" w:rsidTr="7CBF06EE" w14:paraId="68EB728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6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E85303" w:rsidP="00E85303" w:rsidRDefault="00E85303" w14:paraId="7145DAD6" wp14:textId="77777777">
            <w:pPr>
              <w:pStyle w:val="Default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</w:rPr>
              <w:t xml:space="preserve">1. wykład problemowy </w:t>
            </w:r>
          </w:p>
          <w:p w:rsidR="00E85303" w:rsidP="00E85303" w:rsidRDefault="00E85303" w14:paraId="2A761C0E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2. wykład z prezentacją multimedialną wybranych zagadnień </w:t>
            </w:r>
          </w:p>
          <w:p w:rsidR="00E85303" w:rsidP="00E85303" w:rsidRDefault="00E85303" w14:paraId="04042AE6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3. analiza przykładów muzycznych </w:t>
            </w:r>
          </w:p>
          <w:p w:rsidRPr="00E85303" w:rsidR="008D42F9" w:rsidP="00E85303" w:rsidRDefault="00E85303" w14:paraId="319E4182" wp14:textId="77777777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realizacja wybranych zadań wykonawczych w warunkach studyjnych</w:t>
            </w:r>
          </w:p>
        </w:tc>
      </w:tr>
      <w:tr xmlns:wp14="http://schemas.microsoft.com/office/word/2010/wordml" w:rsidRPr="008A1C2F" w:rsidR="008D42F9" w:rsidTr="7CBF06EE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6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D42F9" w:rsidTr="7CBF06EE" w14:paraId="4ED13DE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6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72A3D3E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4EF4EF6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E85303">
              <w:rPr>
                <w:rFonts w:ascii="HK Grotesk" w:hAnsi="HK Grotesk" w:cs="Calibri"/>
                <w:sz w:val="20"/>
                <w:szCs w:val="20"/>
              </w:rPr>
              <w:t>kolokwium ustne</w:t>
            </w:r>
          </w:p>
        </w:tc>
        <w:tc>
          <w:tcPr>
            <w:tcW w:w="536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E85303" w14:paraId="3F9EF53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1, </w:t>
            </w:r>
            <w:r w:rsidR="008D42F9">
              <w:rPr>
                <w:rFonts w:ascii="HK Grotesk" w:hAnsi="HK Grotesk" w:cs="Calibri"/>
                <w:sz w:val="20"/>
                <w:szCs w:val="20"/>
              </w:rPr>
              <w:t>2, 3, 4</w:t>
            </w:r>
          </w:p>
        </w:tc>
      </w:tr>
      <w:tr xmlns:wp14="http://schemas.microsoft.com/office/word/2010/wordml" w:rsidRPr="008A1C2F" w:rsidR="008D42F9" w:rsidTr="7CBF06EE" w14:paraId="65A17CD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6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0D0B94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2740CA" w:rsidRDefault="008D42F9" w14:paraId="037F339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</w:t>
            </w:r>
            <w:r w:rsidR="00E85303">
              <w:rPr>
                <w:rFonts w:ascii="HK Grotesk" w:hAnsi="HK Grotesk" w:cs="Calibri"/>
                <w:sz w:val="20"/>
                <w:szCs w:val="20"/>
              </w:rPr>
              <w:t xml:space="preserve"> projekt, prezentacja</w:t>
            </w:r>
          </w:p>
        </w:tc>
        <w:tc>
          <w:tcPr>
            <w:tcW w:w="536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8D42F9" w14:paraId="5F08419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E85303">
              <w:rPr>
                <w:rFonts w:ascii="HK Grotesk" w:hAnsi="HK Grotesk" w:cs="Calibri"/>
                <w:sz w:val="20"/>
                <w:szCs w:val="20"/>
              </w:rPr>
              <w:t>, 2, 3, 4, 5</w:t>
            </w:r>
          </w:p>
        </w:tc>
      </w:tr>
      <w:tr xmlns:wp14="http://schemas.microsoft.com/office/word/2010/wordml" w:rsidRPr="008A1C2F" w:rsidR="008D42F9" w:rsidTr="7CBF06EE" w14:paraId="3AD0205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6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D42F9" w:rsidP="002740CA" w:rsidRDefault="008D42F9" w14:paraId="7F1449A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3. </w:t>
            </w:r>
            <w:r w:rsidR="00E85303">
              <w:rPr>
                <w:rFonts w:ascii="HK Grotesk" w:hAnsi="HK Grotesk" w:cs="Calibri"/>
                <w:sz w:val="20"/>
                <w:szCs w:val="20"/>
              </w:rPr>
              <w:t>grupowe omówienie przygotowanych projektów</w:t>
            </w:r>
          </w:p>
        </w:tc>
        <w:tc>
          <w:tcPr>
            <w:tcW w:w="536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E85303" w14:paraId="39B1D12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</w:tr>
      <w:tr xmlns:wp14="http://schemas.microsoft.com/office/word/2010/wordml" w:rsidRPr="008A1C2F" w:rsidR="002F46EC" w:rsidTr="7CBF06EE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xmlns:wp14="http://schemas.microsoft.com/office/word/2010/wordml" w:rsidRPr="008A1C2F" w:rsidR="002F46EC" w:rsidTr="7CBF06EE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740CA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1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6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1A1EDB" w:rsidTr="7CBF06EE" w14:paraId="69C7E04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56B20A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039B551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</w:t>
            </w:r>
          </w:p>
        </w:tc>
        <w:tc>
          <w:tcPr>
            <w:tcW w:w="251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82B5F" w14:paraId="370DFBE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  <w:tc>
          <w:tcPr>
            <w:tcW w:w="296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82B5F" w14:paraId="21DE586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A82B5F" w:rsidTr="7CBF06EE" w14:paraId="1BF381E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A82B5F" w:rsidP="00A82B5F" w:rsidRDefault="00A82B5F" w14:paraId="7842F5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6E13B89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</w:t>
            </w:r>
          </w:p>
        </w:tc>
        <w:tc>
          <w:tcPr>
            <w:tcW w:w="2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016B7BB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2420EC6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A82B5F" w:rsidTr="7CBF06EE" w14:paraId="664EB69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A82B5F" w:rsidP="00A82B5F" w:rsidRDefault="00A82B5F" w14:paraId="68D9363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18CAC78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</w:t>
            </w:r>
          </w:p>
        </w:tc>
        <w:tc>
          <w:tcPr>
            <w:tcW w:w="2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6F21E03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2, 3, 4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5B3E0A1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A82B5F" w:rsidTr="7CBF06EE" w14:paraId="04C9CC1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A82B5F" w:rsidP="00A82B5F" w:rsidRDefault="00A82B5F" w14:paraId="279935F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3F690D0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</w:t>
            </w:r>
          </w:p>
        </w:tc>
        <w:tc>
          <w:tcPr>
            <w:tcW w:w="2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66FBEE0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4C1F70E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A82B5F" w:rsidTr="7CBF06EE" w14:paraId="408D1AE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A82B5F" w:rsidP="00A82B5F" w:rsidRDefault="00A82B5F" w14:paraId="14648C2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0EE6948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</w:t>
            </w:r>
          </w:p>
        </w:tc>
        <w:tc>
          <w:tcPr>
            <w:tcW w:w="2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042F27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3, 4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A82B5F" w:rsidP="00A82B5F" w:rsidRDefault="00A82B5F" w14:paraId="377636B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8D42F9" w:rsidTr="7CBF06EE" w14:paraId="0F03C03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1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D42F9" w:rsidR="008D42F9" w:rsidP="008D42F9" w:rsidRDefault="00A82B5F" w14:paraId="458340C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Obecność na większości zajęć oraz szczere zainteresowanie tematem. Czynny udział w części praktycznej seminarium (improwizacja na zaaranżowanym w warunkach studyjnych instrumentarium). Kolokwium ustne sprawdzające zdobytą na zajęciach wiedzę.</w:t>
            </w:r>
          </w:p>
        </w:tc>
      </w:tr>
      <w:tr xmlns:wp14="http://schemas.microsoft.com/office/word/2010/wordml" w:rsidRPr="008A1C2F" w:rsidR="008D42F9" w:rsidTr="7CBF06EE" w14:paraId="0A6028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4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7CBF06EE" w14:paraId="66DE5B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7CBF06EE" w14:paraId="65BD783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2CC21B9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7CBF06EE" w14:paraId="28677DE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138328F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B99056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7CBF06EE" w14:paraId="0151BBD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4E0D8DF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562CB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7CBF06EE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D42F9" w:rsidTr="7CBF06EE" w14:paraId="6F8F142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A82B5F" w:rsidP="00A82B5F" w:rsidRDefault="00A82B5F" w14:paraId="0193AE66" wp14:textId="77777777">
            <w:pPr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</w:rPr>
              <w:t>Partytury utworów elektroakustycznych (z użyciem instrumentów lub bez) z II połowy XX wieku i współczesne.</w:t>
            </w:r>
          </w:p>
          <w:p w:rsidR="00A82B5F" w:rsidP="00A82B5F" w:rsidRDefault="00A82B5F" w14:paraId="6C0CB883" wp14:textId="77777777">
            <w:pPr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Włodzimierz Kotoński „Muzyka elektroniczna”</w:t>
            </w:r>
          </w:p>
          <w:p w:rsidR="00A82B5F" w:rsidP="00A82B5F" w:rsidRDefault="00A82B5F" w14:paraId="0AD2ADED" wp14:textId="77777777">
            <w:pPr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Bogusław Schaeffer „Mały informator muzyki XX wieku”</w:t>
            </w:r>
          </w:p>
          <w:p w:rsidRPr="00A82B5F" w:rsidR="008D42F9" w:rsidP="00A82B5F" w:rsidRDefault="00A82B5F" w14:paraId="3C3B5103" wp14:textId="77777777">
            <w:pPr>
              <w:rPr>
                <w:rFonts w:ascii="Cambria" w:hAnsi="Cambria" w:cs="Cambria"/>
                <w:b/>
                <w:color w:val="FF0000"/>
                <w:sz w:val="20"/>
              </w:rPr>
            </w:pPr>
            <w:r>
              <w:rPr>
                <w:rFonts w:ascii="Cambria" w:hAnsi="Cambria" w:cs="Cambria"/>
                <w:sz w:val="20"/>
              </w:rPr>
              <w:t>Peter Kirn „Digital audio”</w:t>
            </w:r>
          </w:p>
        </w:tc>
      </w:tr>
      <w:tr xmlns:wp14="http://schemas.microsoft.com/office/word/2010/wordml" w:rsidRPr="008A1C2F" w:rsidR="008D42F9" w:rsidTr="7CBF06EE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D42F9" w:rsidTr="7CBF06EE" w14:paraId="5981A42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A82B5F" w:rsidR="008D42F9" w:rsidP="00A82B5F" w:rsidRDefault="00A82B5F" w14:paraId="202B0655" wp14:textId="77777777">
            <w:pPr>
              <w:rPr>
                <w:rFonts w:ascii="Cambria" w:hAnsi="Cambria" w:cs="Cambria"/>
                <w:szCs w:val="20"/>
                <w:lang w:eastAsia="ar-SA"/>
              </w:rPr>
            </w:pPr>
            <w:r>
              <w:rPr>
                <w:rStyle w:val="Pogrubienie"/>
                <w:b w:val="0"/>
              </w:rPr>
              <w:t>Christoph Cox, Daniel Warner „Kultura dźwięku”</w:t>
            </w:r>
          </w:p>
        </w:tc>
      </w:tr>
      <w:tr xmlns:wp14="http://schemas.microsoft.com/office/word/2010/wordml" w:rsidRPr="008A1C2F" w:rsidR="008D42F9" w:rsidTr="7CBF06EE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D42F9" w:rsidTr="7CBF06EE" w14:paraId="42962E0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A82B5F" w14:paraId="60DA321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  <w:r w:rsidR="009D3D7D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00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A82B5F" w14:paraId="44B0A20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8A1C2F" w:rsidR="008D42F9" w:rsidTr="7CBF06EE" w14:paraId="4F4DF02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A82B5F" w14:paraId="038536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  <w:tc>
          <w:tcPr>
            <w:tcW w:w="400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A82B5F" w14:paraId="49832D1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8A1C2F" w:rsidR="008D42F9" w:rsidTr="7CBF06EE" w14:paraId="2E7D7E2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A82B5F" w14:paraId="29B4EA1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400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A82B5F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D42F9" w:rsidTr="7CBF06EE" w14:paraId="7442EEC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D42F9" w:rsidP="008D42F9" w:rsidRDefault="008D42F9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A82B5F" w14:paraId="2322F0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00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34CE0A41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62EBF3C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7CBF06EE" w14:paraId="01BC5BE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A82B5F" w14:paraId="174B121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00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A82B5F" w14:paraId="54B6C89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8D42F9" w:rsidTr="7CBF06EE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D42F9" w:rsidTr="7CBF06EE" w14:paraId="295C3D6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A82B5F" w:rsidP="00A82B5F" w:rsidRDefault="00A82B5F" w14:paraId="2A8877A5" wp14:textId="77777777">
            <w:pPr>
              <w:pStyle w:val="Default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</w:rPr>
              <w:t xml:space="preserve">- przygotowanie do podjęcia kształcenia w zakresie muzyki komputerowej i historii muzyki XX wieku </w:t>
            </w:r>
          </w:p>
          <w:p w:rsidR="00A82B5F" w:rsidP="00A82B5F" w:rsidRDefault="00A82B5F" w14:paraId="25FA17AA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zdobycie podstawowych kompetencji w zakresie realizowania i wykonawstwa muzyki elektroakustycznej i komputerowej </w:t>
            </w:r>
          </w:p>
          <w:p w:rsidRPr="008A1C2F" w:rsidR="008D42F9" w:rsidP="00A82B5F" w:rsidRDefault="00A82B5F" w14:paraId="55A0D4B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sz w:val="20"/>
              </w:rPr>
              <w:t>- możliwość współpracy z wykonawcami i instytucjami kulturalnymi: zespoły, orkiestry, chóry, festiwale</w:t>
            </w:r>
          </w:p>
        </w:tc>
      </w:tr>
      <w:tr xmlns:wp14="http://schemas.microsoft.com/office/word/2010/wordml" w:rsidRPr="008A1C2F" w:rsidR="008D42F9" w:rsidTr="7CBF06EE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D42F9" w:rsidTr="7CBF06EE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8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0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D42F9" w:rsidTr="7CBF06EE" w14:paraId="74E440E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6D98A12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2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A07EAB" w14:paraId="5692EDFB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mgr Sławomir Wojciechowski </w:t>
            </w:r>
          </w:p>
        </w:tc>
        <w:tc>
          <w:tcPr>
            <w:tcW w:w="4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A07EAB" w14:paraId="52EF4181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Pierwsza wersja – opisanie szczegółowe przedmiotu: celów i podstawowych wymagań oraz skorelowanie specjalnościowych efektów nauczania z treściami i metodami nauki oraz ich weryfikacji; kalkulacja nakładu pracy studenta</w:t>
            </w:r>
          </w:p>
        </w:tc>
      </w:tr>
      <w:tr w:rsidR="7CBF06EE" w:rsidTr="7CBF06EE" w14:paraId="7C6B4E18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5B0C161D" w:rsidP="7CBF06EE" w:rsidRDefault="5B0C161D" w14:paraId="1EC721B1" w14:textId="2F87B026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CBF06EE" w:rsidR="5B0C161D">
              <w:rPr>
                <w:rFonts w:ascii="HK Grotesk" w:hAnsi="HK Grotesk" w:cs="Calibri"/>
                <w:sz w:val="20"/>
                <w:szCs w:val="20"/>
              </w:rPr>
              <w:t>9.11.2022</w:t>
            </w:r>
          </w:p>
        </w:tc>
        <w:tc>
          <w:tcPr>
            <w:tcW w:w="52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5B0C161D" w:rsidP="7CBF06EE" w:rsidRDefault="5B0C161D" w14:paraId="434FDEA0" w14:textId="51BF10A5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7CBF06EE" w:rsidR="5B0C161D">
              <w:rPr>
                <w:rFonts w:ascii="HK Grotesk" w:hAnsi="HK Grotesk" w:cs="Calibri"/>
                <w:sz w:val="20"/>
                <w:szCs w:val="20"/>
              </w:rPr>
              <w:t>Mikołaj Majkusiak</w:t>
            </w:r>
          </w:p>
        </w:tc>
        <w:tc>
          <w:tcPr>
            <w:tcW w:w="4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5B0C161D" w:rsidP="7CBF06EE" w:rsidRDefault="5B0C161D" w14:paraId="28E48618" w14:textId="17C109D2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CBF06EE" w:rsidR="5B0C161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8A1C2F" w:rsidR="00C20529" w:rsidP="00C20529" w:rsidRDefault="00C20529" w14:paraId="2946DB82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5997CC1D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110FFD37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177F9C"/>
    <w:multiLevelType w:val="hybridMultilevel"/>
    <w:tmpl w:val="928A38CE"/>
    <w:lvl w:ilvl="0" w:tplc="819A4F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E602E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AADE2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9A7DA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0C759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647F6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C4C9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48E47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B090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2B561A6"/>
    <w:multiLevelType w:val="hybridMultilevel"/>
    <w:tmpl w:val="5BE6ECDC"/>
    <w:lvl w:ilvl="0" w:tplc="312024D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86D9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C34A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A0377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FC443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789F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569C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EA249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888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FB232C9"/>
    <w:multiLevelType w:val="hybridMultilevel"/>
    <w:tmpl w:val="7662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D4F93"/>
    <w:multiLevelType w:val="hybridMultilevel"/>
    <w:tmpl w:val="5708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636680">
    <w:abstractNumId w:val="7"/>
  </w:num>
  <w:num w:numId="2" w16cid:durableId="1184323095">
    <w:abstractNumId w:val="8"/>
  </w:num>
  <w:num w:numId="3" w16cid:durableId="35784451">
    <w:abstractNumId w:val="1"/>
  </w:num>
  <w:num w:numId="4" w16cid:durableId="512691079">
    <w:abstractNumId w:val="2"/>
  </w:num>
  <w:num w:numId="5" w16cid:durableId="2128161577">
    <w:abstractNumId w:val="9"/>
  </w:num>
  <w:num w:numId="6" w16cid:durableId="2088140542">
    <w:abstractNumId w:val="0"/>
  </w:num>
  <w:num w:numId="7" w16cid:durableId="49017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16765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10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8355594">
    <w:abstractNumId w:val="5"/>
  </w:num>
  <w:num w:numId="11" w16cid:durableId="74056181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70152"/>
    <w:rsid w:val="000A414E"/>
    <w:rsid w:val="00135EA8"/>
    <w:rsid w:val="00176803"/>
    <w:rsid w:val="00184EB8"/>
    <w:rsid w:val="001A1EDB"/>
    <w:rsid w:val="002740CA"/>
    <w:rsid w:val="002F46EC"/>
    <w:rsid w:val="00337E9F"/>
    <w:rsid w:val="00392854"/>
    <w:rsid w:val="003A641C"/>
    <w:rsid w:val="004C33D4"/>
    <w:rsid w:val="00595017"/>
    <w:rsid w:val="006A642D"/>
    <w:rsid w:val="006C1DE3"/>
    <w:rsid w:val="007A1B85"/>
    <w:rsid w:val="007F3D88"/>
    <w:rsid w:val="008A1C2F"/>
    <w:rsid w:val="008D42F9"/>
    <w:rsid w:val="009574B9"/>
    <w:rsid w:val="00973CD6"/>
    <w:rsid w:val="009D3D7D"/>
    <w:rsid w:val="009F2942"/>
    <w:rsid w:val="00A07EAB"/>
    <w:rsid w:val="00A82B5F"/>
    <w:rsid w:val="00B4295D"/>
    <w:rsid w:val="00BC03DC"/>
    <w:rsid w:val="00BE03F2"/>
    <w:rsid w:val="00C20529"/>
    <w:rsid w:val="00DD7EDE"/>
    <w:rsid w:val="00E61E6D"/>
    <w:rsid w:val="00E816C0"/>
    <w:rsid w:val="00E85303"/>
    <w:rsid w:val="00F66629"/>
    <w:rsid w:val="00F822C9"/>
    <w:rsid w:val="00F832A9"/>
    <w:rsid w:val="00F83C69"/>
    <w:rsid w:val="00FB3587"/>
    <w:rsid w:val="0B6C57BA"/>
    <w:rsid w:val="0DC97ED7"/>
    <w:rsid w:val="11E02132"/>
    <w:rsid w:val="14FDE04F"/>
    <w:rsid w:val="2DEEFFA7"/>
    <w:rsid w:val="535B0FF9"/>
    <w:rsid w:val="5B0C161D"/>
    <w:rsid w:val="5BCD9913"/>
    <w:rsid w:val="5EC2094E"/>
    <w:rsid w:val="71AD67E8"/>
    <w:rsid w:val="74225809"/>
    <w:rsid w:val="7CB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9CBDA2"/>
  <w15:docId w15:val="{33895238-132E-4F7E-9103-671762B62A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w:type="character" w:styleId="Pogrubienie">
    <w:name w:val="Strong"/>
    <w:qFormat/>
    <w:rsid w:val="00A82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DC7E2-4265-4078-978C-F275EF12036A}"/>
</file>

<file path=customXml/itemProps2.xml><?xml version="1.0" encoding="utf-8"?>
<ds:datastoreItem xmlns:ds="http://schemas.openxmlformats.org/officeDocument/2006/customXml" ds:itemID="{D37871B0-A201-4BCE-A736-0B7086434486}"/>
</file>

<file path=customXml/itemProps3.xml><?xml version="1.0" encoding="utf-8"?>
<ds:datastoreItem xmlns:ds="http://schemas.openxmlformats.org/officeDocument/2006/customXml" ds:itemID="{CE33D204-52BC-43C7-8E70-3C7B7160EE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7</cp:revision>
  <dcterms:created xsi:type="dcterms:W3CDTF">2022-11-14T12:56:00Z</dcterms:created>
  <dcterms:modified xsi:type="dcterms:W3CDTF">2022-11-18T22:40:47Z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