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065A" w14:textId="77777777" w:rsidR="00C20529" w:rsidRPr="008A1C2F" w:rsidRDefault="00526464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ADCF4A9" wp14:editId="29A2BD4E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51EDE" w14:textId="77777777"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Kompozycji i Teorii Muzyki </w:t>
                              </w:r>
                            </w:p>
                            <w:p w14:paraId="6DBE1A10" w14:textId="77777777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F4A9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10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451EDE" w14:textId="77777777"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Kompozycji i Teorii Muzyki </w:t>
                        </w:r>
                      </w:p>
                      <w:p w14:paraId="6DBE1A10" w14:textId="77777777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B4F2F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6"/>
        <w:gridCol w:w="530"/>
        <w:gridCol w:w="45"/>
        <w:gridCol w:w="259"/>
        <w:gridCol w:w="349"/>
        <w:gridCol w:w="199"/>
        <w:gridCol w:w="364"/>
        <w:gridCol w:w="161"/>
        <w:gridCol w:w="798"/>
        <w:gridCol w:w="1090"/>
        <w:gridCol w:w="386"/>
        <w:gridCol w:w="112"/>
        <w:gridCol w:w="261"/>
        <w:gridCol w:w="444"/>
        <w:gridCol w:w="247"/>
        <w:gridCol w:w="459"/>
        <w:gridCol w:w="424"/>
        <w:gridCol w:w="195"/>
        <w:gridCol w:w="466"/>
        <w:gridCol w:w="694"/>
        <w:gridCol w:w="74"/>
        <w:gridCol w:w="1323"/>
      </w:tblGrid>
      <w:tr w:rsidR="008A61F2" w:rsidRPr="008A61F2" w14:paraId="662DC9E7" w14:textId="77777777" w:rsidTr="00517DC6"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D65331D" w14:textId="77777777" w:rsidR="002740CA" w:rsidRDefault="002740CA" w:rsidP="00F323F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F323F4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 </w:t>
            </w:r>
            <w:r w:rsidR="00517DC6" w:rsidRPr="00F323F4">
              <w:rPr>
                <w:b/>
                <w:bCs/>
                <w:color w:val="002060"/>
              </w:rPr>
              <w:t>Interdyscyplinarne studium kultury</w:t>
            </w:r>
          </w:p>
          <w:p w14:paraId="43E93F4A" w14:textId="268A2975" w:rsidR="00F323F4" w:rsidRPr="008A61F2" w:rsidRDefault="00F323F4" w:rsidP="00F323F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71AE9687" w14:textId="77777777" w:rsidTr="000A7E99">
        <w:tc>
          <w:tcPr>
            <w:tcW w:w="8243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A7A2D3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0B1E2E74" w14:textId="77777777" w:rsidR="00C20529" w:rsidRPr="008A61F2" w:rsidRDefault="005B726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Wydział Kompozycji i Teorii Muzyki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FE8DBA7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14:paraId="433F6265" w14:textId="59962AAD" w:rsidR="00C20529" w:rsidRPr="008A61F2" w:rsidRDefault="005B7265" w:rsidP="00D80E6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D4185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D4185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14:paraId="3197910F" w14:textId="77777777" w:rsidTr="000A7E99">
        <w:tc>
          <w:tcPr>
            <w:tcW w:w="5635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51D1B114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14:paraId="748325CD" w14:textId="77777777" w:rsidR="000A414E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Kompozycja i Teoria Muzyki</w:t>
            </w:r>
          </w:p>
        </w:tc>
        <w:tc>
          <w:tcPr>
            <w:tcW w:w="4699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664E2BFF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5FFABFA9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Teoria Muzyki</w:t>
            </w:r>
          </w:p>
        </w:tc>
      </w:tr>
      <w:tr w:rsidR="008A61F2" w:rsidRPr="008A61F2" w14:paraId="248DF47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61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EA4BE0C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311BA4C8" w14:textId="77777777" w:rsidR="00C20529" w:rsidRPr="008A61F2" w:rsidRDefault="00725CD3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stacjonarne, </w:t>
            </w:r>
            <w:r w:rsidR="00517DC6"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I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I stopnia</w:t>
            </w:r>
          </w:p>
        </w:tc>
        <w:tc>
          <w:tcPr>
            <w:tcW w:w="3797" w:type="dxa"/>
            <w:gridSpan w:val="8"/>
            <w:shd w:val="clear" w:color="auto" w:fill="auto"/>
          </w:tcPr>
          <w:p w14:paraId="0C8D5F02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268274BE" w14:textId="3859D5C1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31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75C56C85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31E11FCE" w14:textId="253D74A8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obowiązkowy</w:t>
            </w:r>
          </w:p>
        </w:tc>
      </w:tr>
      <w:tr w:rsidR="008A61F2" w:rsidRPr="008A61F2" w14:paraId="74B802A9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3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E8F9EF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28C92B34" w14:textId="0A8599A8" w:rsidR="00C20529" w:rsidRPr="008A61F2" w:rsidRDefault="00F323F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</w:t>
            </w:r>
            <w:r w:rsidR="00103946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eminarium</w:t>
            </w:r>
          </w:p>
        </w:tc>
        <w:tc>
          <w:tcPr>
            <w:tcW w:w="31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8B3A97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0537E63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24530A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12926D85" w14:textId="77777777" w:rsidR="00C20529" w:rsidRPr="00F323F4" w:rsidRDefault="00DD24A8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F323F4">
              <w:rPr>
                <w:b/>
                <w:color w:val="000000" w:themeColor="text1"/>
                <w:u w:color="000000"/>
              </w:rPr>
              <w:t xml:space="preserve">Rok </w:t>
            </w:r>
            <w:r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Pr="00F323F4">
              <w:rPr>
                <w:b/>
                <w:color w:val="000000" w:themeColor="text1"/>
                <w:u w:color="000000"/>
              </w:rPr>
              <w:t xml:space="preserve"> / semestr</w:t>
            </w:r>
            <w:r w:rsidRPr="00F323F4">
              <w:rPr>
                <w:b/>
                <w:bCs/>
                <w:color w:val="000000" w:themeColor="text1"/>
                <w:u w:color="000000"/>
              </w:rPr>
              <w:t xml:space="preserve"> 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8A61F2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I-IV</w:t>
            </w:r>
          </w:p>
        </w:tc>
        <w:tc>
          <w:tcPr>
            <w:tcW w:w="209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0345A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4F651A8A" w14:textId="36231AC7" w:rsidR="00C20529" w:rsidRPr="008A61F2" w:rsidRDefault="00517DC6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b/>
                <w:bCs/>
                <w:color w:val="000000" w:themeColor="text1"/>
              </w:rPr>
              <w:t>6</w:t>
            </w:r>
            <w:r w:rsidR="00006101" w:rsidRPr="008A61F2">
              <w:rPr>
                <w:b/>
                <w:bCs/>
                <w:color w:val="000000" w:themeColor="text1"/>
              </w:rPr>
              <w:t>0</w:t>
            </w:r>
            <w:r w:rsidR="00DD24A8" w:rsidRPr="008A61F2">
              <w:rPr>
                <w:color w:val="000000" w:themeColor="text1"/>
              </w:rPr>
              <w:t xml:space="preserve"> </w:t>
            </w:r>
          </w:p>
        </w:tc>
      </w:tr>
      <w:tr w:rsidR="008A61F2" w:rsidRPr="008A61F2" w14:paraId="0BE4BCBB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4B0820" w14:textId="77777777"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04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3A1D9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>Kierownik Katedry Teorii Muzyki</w:t>
            </w:r>
          </w:p>
        </w:tc>
      </w:tr>
      <w:tr w:rsidR="008A61F2" w:rsidRPr="00FB026E" w14:paraId="29EA8238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28FC91" w14:textId="77777777"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E64E2" w14:textId="3C5C59DE" w:rsidR="00C20529" w:rsidRPr="0013657D" w:rsidRDefault="00BA519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</w:t>
            </w:r>
            <w:r w:rsidR="00D4185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rof. </w:t>
            </w:r>
            <w:r w:rsidR="001D15DC"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dr hab. </w:t>
            </w:r>
            <w:r w:rsidR="00D4185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Katarzyna Szymańska-Stułka</w:t>
            </w:r>
            <w:r w:rsidR="00D4185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br/>
              <w:t>dr hab. Agnieszka Muszyńska-Andrejczyk, prof. UMFC</w:t>
            </w:r>
          </w:p>
          <w:p w14:paraId="6D6220BC" w14:textId="77777777" w:rsidR="00826C59" w:rsidRPr="0013657D" w:rsidRDefault="00826C5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ad. </w:t>
            </w:r>
            <w:proofErr w:type="spellStart"/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dr</w:t>
            </w:r>
            <w:proofErr w:type="spellEnd"/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Ines R. Artola</w:t>
            </w:r>
          </w:p>
          <w:p w14:paraId="7C6E2E13" w14:textId="1E5E3855" w:rsidR="0013657D" w:rsidRPr="00826C59" w:rsidRDefault="00D4185E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wykł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. dr Michał Bruliński</w:t>
            </w:r>
          </w:p>
        </w:tc>
      </w:tr>
      <w:tr w:rsidR="008A61F2" w:rsidRPr="008A61F2" w14:paraId="1963D127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9266CD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92C1" w14:textId="7DF72F7E" w:rsidR="00DD24A8" w:rsidRPr="00DC5F17" w:rsidRDefault="004E131E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Badanie elementów</w:t>
            </w:r>
            <w:r w:rsidR="00DC5F17"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dzieła muzycznego w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kontekście innych dziedzin sztuki, filozofii i w perspektywie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makrokulturowej</w:t>
            </w:r>
            <w:proofErr w:type="spellEnd"/>
            <w:r w:rsidR="00DC5F17"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5D0A624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Wyposażenie teoretyka muzyki w narzędzia pozwalające badać dzieło muzyczne i kulturę muzyczną z różnych perspektyw.</w:t>
            </w:r>
          </w:p>
          <w:p w14:paraId="40829D7A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Poznanie i zrozumienie uniwersaliów muzyki oraz uniwersaliów dzieła.</w:t>
            </w:r>
          </w:p>
          <w:p w14:paraId="6DE02876" w14:textId="4108634C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Przygotowanie teoretyka muzyki do podejmowania działań w obszarze szeroko rozumianej humanistyki.</w:t>
            </w:r>
            <w:r w:rsidR="004E13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Podstawowa umiejętność prowadzenia dyskusji o muzyce w kontekście innych dziedzin sztuki.</w:t>
            </w:r>
          </w:p>
          <w:p w14:paraId="4B7D1A39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Poznanie i zrozumienie kulturotwórczej roli muzyki.</w:t>
            </w:r>
          </w:p>
        </w:tc>
      </w:tr>
      <w:tr w:rsidR="008A61F2" w:rsidRPr="008A61F2" w14:paraId="32BD935A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5B93D8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394AB" w14:textId="77777777" w:rsidR="00DD24A8" w:rsidRPr="00DC5F17" w:rsidRDefault="00DC5F17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sz w:val="20"/>
                <w:szCs w:val="20"/>
              </w:rPr>
              <w:t>Ukończenie studiów I stopnia w zakresie teorii muzyki.</w:t>
            </w:r>
          </w:p>
          <w:p w14:paraId="4CAB3DBC" w14:textId="6B75DC07" w:rsidR="00DC5F17" w:rsidRPr="00DC5F17" w:rsidRDefault="004E131E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Ukończenie przedmiotu „Studium tekstu</w:t>
            </w:r>
            <w:r w:rsidR="000A7E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kultury”. Ukończenie przedmiotu „Analiza dzieła muzycznego” na poziomie studiów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II stopnia.</w:t>
            </w:r>
          </w:p>
          <w:p w14:paraId="606C386D" w14:textId="77777777" w:rsidR="00DC5F17" w:rsidRPr="00DC5F17" w:rsidRDefault="00DC5F17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sz w:val="20"/>
                <w:szCs w:val="20"/>
              </w:rPr>
              <w:t>Wszechstronna znajomość historii muzyki i zagadnień z nią związanych.</w:t>
            </w:r>
          </w:p>
        </w:tc>
      </w:tr>
      <w:tr w:rsidR="008A61F2" w:rsidRPr="008A61F2" w14:paraId="7BEC25D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AB0CC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ED586D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64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663107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273B4CF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14:paraId="67536FC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39ABE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405E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2BB8" w14:textId="0BAB15EA" w:rsidR="00DD24A8" w:rsidRPr="00B426A1" w:rsidRDefault="007C4D5F" w:rsidP="007C4D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 xml:space="preserve">Wiedza o zakresie pojęciowym teorii muzyki w ujęciu </w:t>
            </w:r>
            <w:proofErr w:type="spellStart"/>
            <w:r w:rsidRPr="00B426A1">
              <w:rPr>
                <w:sz w:val="20"/>
                <w:szCs w:val="20"/>
              </w:rPr>
              <w:t>makrokulturowym</w:t>
            </w:r>
            <w:proofErr w:type="spellEnd"/>
            <w:r w:rsidRPr="00B426A1">
              <w:rPr>
                <w:sz w:val="20"/>
                <w:szCs w:val="20"/>
              </w:rPr>
              <w:t xml:space="preserve"> oraz w odniesieniu do innych dziedzin sztuki.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2FE91B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P7_TM_W_01 (TM_I) </w:t>
            </w:r>
          </w:p>
          <w:p w14:paraId="1867F5F5" w14:textId="77777777" w:rsidR="00DD24A8" w:rsidRPr="008A61F2" w:rsidRDefault="00DD24A8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2FE3AF8B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2F7F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533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54890" w14:textId="4988C023" w:rsidR="007F5878" w:rsidRPr="00B426A1" w:rsidRDefault="007C4D5F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color w:val="000000" w:themeColor="text1"/>
                <w:sz w:val="20"/>
                <w:szCs w:val="20"/>
              </w:rPr>
              <w:t>Wiedza o związkach teorii muzyki i muzyki w ogóle z innymi dziedzinami sztuki i współcześnie w szerokiej perspektywie kulturowej.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ECA26F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P7_TM_W_02 (TM_II) </w:t>
            </w:r>
          </w:p>
          <w:p w14:paraId="3A5D7F26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</w:p>
        </w:tc>
      </w:tr>
      <w:tr w:rsidR="008A61F2" w:rsidRPr="008A61F2" w14:paraId="6556F2B5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2401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41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34F41" w14:textId="25EF9E65" w:rsidR="007F5878" w:rsidRPr="00B426A1" w:rsidRDefault="007C4D5F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color w:val="000000" w:themeColor="text1"/>
                <w:sz w:val="20"/>
                <w:szCs w:val="20"/>
              </w:rPr>
              <w:t>Umiejętność samodzielnego formułowania problemów teoretycznych wynikających ze styku muzyki i jej teorii z innymi dziedzinami sztuki i osadzenia tych problemów w szerszym kontekście; umiejętność prowadzenia debaty i przedstawiania swoich tez w zakresie formułowanej problematyki.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8FA778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P7_TM_U_01 (TM_X) </w:t>
            </w:r>
          </w:p>
          <w:p w14:paraId="43245ED5" w14:textId="77777777" w:rsidR="007F5878" w:rsidRPr="008A61F2" w:rsidRDefault="007F5878" w:rsidP="007F5878">
            <w:pPr>
              <w:pStyle w:val="Nagwek1"/>
              <w:keepNext w:val="0"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2AF5FCAA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09BAA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0897E" w14:textId="00AA4561" w:rsidR="007F5878" w:rsidRPr="008A61F2" w:rsidRDefault="007C4D5F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27A494" w14:textId="39F04563" w:rsidR="007F5878" w:rsidRPr="00B426A1" w:rsidRDefault="007C4D5F" w:rsidP="007C4D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 xml:space="preserve">zdolność do samodzielnego integrowania wiedzy związanej z różnymi dziedzinami sztuki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DCBBB9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P7_TM_K_02 (TM_XX) </w:t>
            </w:r>
          </w:p>
          <w:p w14:paraId="35E19AA2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58C8281D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AC7FF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74AFD" w14:textId="32E14AD0" w:rsidR="007F5878" w:rsidRPr="008A61F2" w:rsidRDefault="007C4D5F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5B78FF" w14:textId="4B44DCE2" w:rsidR="007C4D5F" w:rsidRPr="00B426A1" w:rsidRDefault="007C4D5F" w:rsidP="007C4D5F">
            <w:pPr>
              <w:pStyle w:val="Default"/>
              <w:rPr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>Zdolność do efektywnej komunikacji swoich poglądów i obrony tez dotyczących problemów z zakresu teorii muzyki i korespondencji sztuk</w:t>
            </w:r>
          </w:p>
          <w:p w14:paraId="55D4C571" w14:textId="77777777" w:rsidR="007F5878" w:rsidRPr="00B426A1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7DFF19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P7_TM_K_03 (TM_XXI) </w:t>
            </w:r>
          </w:p>
          <w:p w14:paraId="5EA771DE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13ACA3E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37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B7D1E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FC5DF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14:paraId="707ECE9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3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93F24" w14:textId="5B7C42BB" w:rsidR="007F5878" w:rsidRDefault="007F5878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Semestr </w:t>
            </w:r>
            <w:r w:rsidR="00006101"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517DC6"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II</w:t>
            </w: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4918E59C" w14:textId="5B2D7E2B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7B4E120E" w14:textId="18281C1D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1. Zagadnienia wstępne: muzyka jako element szerokiego krajobrazu kulturowego, uniwersalnie występująca we wszystkich kulturach świata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7C6EA52B" w14:textId="3BC34E5E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4EA24DC8" w14:textId="6E627572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2. Uniwersalia kulturowe. Pojęcie, przykłady.</w:t>
            </w:r>
          </w:p>
          <w:p w14:paraId="5B9EE5FD" w14:textId="79E9F904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003140D" w14:textId="5FFD5ED4" w:rsidR="00103946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lastRenderedPageBreak/>
              <w:t>3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Narracja – pojęcie i zjawisko. Obecność i sposób pojmowania narracji w różnych nie-muzycznych dziedzinach sztuki (powieść, poezja, film, teatr)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Prezentacja wybranych dzieł przedstawiających omawiany problem.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Dyskusja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422F79B3" w14:textId="325C991A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41760ACA" w14:textId="162BD68A" w:rsidR="004E131E" w:rsidRPr="000A7E99" w:rsidRDefault="007C4D5F" w:rsidP="000A7E99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4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 Język dzieła (muzycznego, filmowego, teatralnego, architektonicznego itp.). Czym jest język? Relacyjność „języków” różnych dziedzin sztuki w ramach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wybranych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dzieł interdyscyplinarnych (film, teatr, instalacje multimedialne, architektura)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Prezentacja wybranych dzieł przedstawiających omawiany problem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Refleksja i debata nad językiem innych dziedzin sztuki w odniesieniu do muzyki.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Debata między studentami i prowadzącymi wokół wyłonionych w toku zajęć tez okołojęzykowych.</w:t>
            </w:r>
            <w:r w:rsidR="004E131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  <w:br/>
            </w:r>
          </w:p>
          <w:p w14:paraId="57AA7050" w14:textId="3B7436A2" w:rsidR="00103946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5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Mikro- i makroforma 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wybranych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dzieł różnych gałęzi sztuki, ich podobieństwa i różnice względem wybranych dzieł muzycznych.</w:t>
            </w:r>
            <w:r w:rsidR="00922E28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Dyskusja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wokół zaprezentowanych przykładów dzieł sztuki na zaproponowane przez prowadzących tematy dotyczące zagadnień formalnych dzieła sztuki.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br/>
            </w:r>
          </w:p>
          <w:p w14:paraId="11229128" w14:textId="3F85F234" w:rsidR="004E131E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6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Kolor, kolorystyka, „barwa dźwięku”.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Podstawowe zagadnienia dot. koloru jako takiego. Funkcja koloru w sztuce, rozumienie koloru i „barwy” w muzyce. Korespondencja sztuk i systemów pojęć, służących do ich opisu. Dyskusja wokół wybranych przez prowadzących dzieł egzemplifikujących zagadnienia koloru (barwy) i kolorystyki w dziele sztuki</w:t>
            </w:r>
          </w:p>
          <w:p w14:paraId="41851E79" w14:textId="2AEECED7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681E181" w14:textId="55119F61" w:rsidR="000A7E99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7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Rytm jako element muzycznego i „nie-muzycznego” dzieła sztuki. </w:t>
            </w:r>
          </w:p>
          <w:p w14:paraId="56B36751" w14:textId="3B8F7980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0A34ECA2" w14:textId="09F3A985" w:rsidR="000A7E99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8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Debata o sztuce: zagadnienie korespondencji sztuk, zjawisk </w:t>
            </w:r>
            <w:proofErr w:type="spellStart"/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makrokulturalnych</w:t>
            </w:r>
            <w:proofErr w:type="spellEnd"/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i uniwersaliów kulturowych, omówione na podstawie prac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(prezentacji)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zaliczeniowych studentów. Debata wokół tez postawionych w tych pracach. </w:t>
            </w:r>
          </w:p>
          <w:p w14:paraId="63BB0717" w14:textId="190BEAE7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793F68D2" w14:textId="3D5E68B0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  <w:t>Semestr IV</w:t>
            </w:r>
          </w:p>
          <w:p w14:paraId="69E2FDBA" w14:textId="442CC7F3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</w:pPr>
          </w:p>
          <w:p w14:paraId="090EA3C4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9.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Manipulacja wizualna i muzyczna: podejście do technik, nurtów i gatunków.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4226B068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82205BE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10.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Umuzycznienie obrazu filmowego.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Scenografia w operze.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720C5D45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147E97DF" w14:textId="199119CA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11.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Komponowanie dla kina a przywłaszczanie muzyki w kinie.</w:t>
            </w:r>
          </w:p>
          <w:p w14:paraId="04FF8707" w14:textId="63C84150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33E65B45" w14:textId="69A8FBCE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12.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Cztery nastroje: 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„afekty poruszające”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we współczesnym świecie.</w:t>
            </w:r>
          </w:p>
          <w:p w14:paraId="154109A3" w14:textId="7B1B7679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1C08564" w14:textId="12D0F71D" w:rsidR="007F5878" w:rsidRPr="008A61F2" w:rsidRDefault="001D15DC" w:rsidP="008B6114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13. Debaty moderowane przez prowadzących wokół zagadnień i lektur poruszanych na zajęciach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B4F91" w14:textId="4ECEA0D4" w:rsidR="000A7E99" w:rsidRDefault="00103946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br/>
            </w:r>
          </w:p>
          <w:p w14:paraId="660950E3" w14:textId="0C549409" w:rsidR="000A7E99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23BFCE46" w14:textId="10592554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6F9CF72" w14:textId="789830A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8ED075" w14:textId="4CBD958B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201ED2DC" w14:textId="598C01D6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B2F4642" w14:textId="0FA731D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EB854" w14:textId="47623818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E0ED8CC" w14:textId="3A9FC90D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EF0C161" w14:textId="15376EEC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AA70E8F" w14:textId="298A9D8F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45CB4387" w14:textId="21EA5DF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722E6D4" w14:textId="50FE2BA8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1DDA14D" w14:textId="6E81D592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5EB30A3" w14:textId="1312214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39925729" w14:textId="3E26A19A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B126563" w14:textId="3BC87C01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4A01B7" w14:textId="53308AAB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8449D03" w14:textId="2D3B697E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5B4ADA3E" w14:textId="61A363B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F8D5783" w14:textId="64B09B6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  <w:p w14:paraId="6253FEEB" w14:textId="4B67654C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8A5FA5C" w14:textId="72828EE2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B070C9" w14:textId="2CE38C16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0820342" w14:textId="06C3B799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D671A0A" w14:textId="5AEE18DD" w:rsidR="001D15DC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14:paraId="6BFAD550" w14:textId="10D65F2B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B0DA6E7" w14:textId="1BE85F41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3C9B08D8" w14:textId="22AF2435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40CC1A6" w14:textId="5573DFB0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59593761" w14:textId="4EAE7947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66F67FF" w14:textId="05354FCF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14:paraId="5E1AF044" w14:textId="4A804422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5C2A79D" w14:textId="49ABAFB6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  <w:p w14:paraId="71CA146F" w14:textId="3C6F7C99" w:rsidR="000A7E99" w:rsidRPr="008A61F2" w:rsidRDefault="000A7E99" w:rsidP="008B6114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46F7FCB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F79F64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3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A9D83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 xml:space="preserve">wykład problemowy </w:t>
            </w:r>
          </w:p>
          <w:p w14:paraId="1A6990CB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 xml:space="preserve">wykład z prezentacją multimedialną wybranych zagadnień </w:t>
            </w:r>
          </w:p>
          <w:p w14:paraId="5EE48C4B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analiza przypadków</w:t>
            </w:r>
          </w:p>
          <w:p w14:paraId="00E6FD34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praca indywidualna</w:t>
            </w:r>
          </w:p>
          <w:p w14:paraId="388C7335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projekt, prezentacja</w:t>
            </w:r>
          </w:p>
          <w:p w14:paraId="7F2C7E62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prezentacja nagrań CD i DVD</w:t>
            </w:r>
          </w:p>
          <w:p w14:paraId="68F981DD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wszystkie inne metody stosowane przez prowadzącego przedmiot</w:t>
            </w:r>
          </w:p>
        </w:tc>
      </w:tr>
      <w:tr w:rsidR="008A61F2" w:rsidRPr="008A61F2" w14:paraId="272560A8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A5BA04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7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DDE946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58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4AD049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8A61F2" w:rsidRPr="008A61F2" w14:paraId="6374C2CD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2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F9C23B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D29ED" w14:textId="77777777" w:rsidR="007F5878" w:rsidRPr="008A61F2" w:rsidRDefault="007F5878" w:rsidP="007F587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mbria" w:hAnsi="Times New Roman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8A61F2">
              <w:rPr>
                <w:rFonts w:ascii="Times New Roman" w:eastAsia="Cambria" w:hAnsi="Times New Roman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projekt, prezentacja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5E306E" w14:textId="34C7BD0C" w:rsidR="007F5878" w:rsidRPr="00EB3D7E" w:rsidRDefault="008B6114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</w:pPr>
            <w:r w:rsidRPr="00EB3D7E"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  <w:t>1-5</w:t>
            </w:r>
          </w:p>
        </w:tc>
      </w:tr>
      <w:tr w:rsidR="008A61F2" w:rsidRPr="008A61F2" w14:paraId="1D3D9F4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2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622052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EA833" w14:textId="77777777" w:rsidR="007F5878" w:rsidRPr="008A61F2" w:rsidRDefault="007F5878" w:rsidP="007F5878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kontrola przygotowanych projektów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07B87F" w14:textId="026AB71D" w:rsidR="007F5878" w:rsidRPr="00EB3D7E" w:rsidRDefault="008B6114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</w:pPr>
            <w:r w:rsidRPr="00EB3D7E"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  <w:t>1-5</w:t>
            </w:r>
          </w:p>
        </w:tc>
      </w:tr>
      <w:tr w:rsidR="008A61F2" w:rsidRPr="008A61F2" w14:paraId="2733E317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152B8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A61F2" w:rsidRPr="008A61F2" w14:paraId="71981C5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BA54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13A7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BAEC1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FC1AAC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8A61F2" w:rsidRPr="008A61F2" w14:paraId="0FD14F34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FA7E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464" w14:textId="58A4BBEE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A78" w14:textId="775DD5FA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E44C7" w14:textId="3F7617BE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41E64584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274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47" w14:textId="550EA184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E84" w14:textId="5B60096D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36EF" w14:textId="27C59C6F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29AF1852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B8D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CF2" w14:textId="03563723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4E67" w14:textId="0E567364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EB1FD" w14:textId="630F0685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3793DC4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A5C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A96" w14:textId="679230D3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3D5" w14:textId="2595802C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33B8" w14:textId="5279FEFF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4B998735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A99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665" w14:textId="288D5F0D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6C2" w14:textId="7362DE57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2E72" w14:textId="2D385EF2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501CBCF2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A6476B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EA6AA" w14:textId="4960B88D" w:rsidR="007F5878" w:rsidRPr="00BB3B92" w:rsidRDefault="005C5014" w:rsidP="007F5878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B3B92">
              <w:rPr>
                <w:rFonts w:ascii="Cambria" w:hAnsi="Cambria" w:cs="Calibri"/>
                <w:sz w:val="20"/>
                <w:szCs w:val="20"/>
              </w:rPr>
              <w:t>zaliczenie na podstawie obecności i terminowej realizacji zleconych projektów</w:t>
            </w:r>
            <w:bookmarkStart w:id="0" w:name="_GoBack"/>
            <w:bookmarkEnd w:id="0"/>
          </w:p>
        </w:tc>
      </w:tr>
      <w:tr w:rsidR="005C5014" w:rsidRPr="008A61F2" w14:paraId="53E2244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131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896D0C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295D19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3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5BF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</w:tr>
      <w:tr w:rsidR="005C5014" w:rsidRPr="008A61F2" w14:paraId="1BAD0E8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96B8F9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42E1A1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AD6A7AA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E38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0EC1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</w:tr>
      <w:tr w:rsidR="005C5014" w:rsidRPr="008A61F2" w14:paraId="3431426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132689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BA3946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3414A9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641" w14:textId="528448D1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73CF" w14:textId="37EA64A0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5C5014" w:rsidRPr="008A61F2" w14:paraId="48616FE0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CD5C6E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5FE132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4F10F6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004" w14:textId="5C63C351" w:rsidR="005C5014" w:rsidRPr="00DF7D76" w:rsidRDefault="00DF7D76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7191" w14:textId="58AD733C" w:rsidR="005C5014" w:rsidRPr="00DF7D76" w:rsidRDefault="00DF7D76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5C5014" w:rsidRPr="008A61F2" w14:paraId="670DEFAA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0DAD47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0BD72E1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ED05C5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031CEC" w14:textId="16641A18" w:rsidR="005C5014" w:rsidRPr="00DF7D76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t>zaliczenie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797914" w14:textId="011BDC1C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t>egzamin</w:t>
            </w:r>
          </w:p>
        </w:tc>
      </w:tr>
      <w:tr w:rsidR="005C5014" w:rsidRPr="008A61F2" w14:paraId="2E6EFA1D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B031B0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C5014" w:rsidRPr="00FB026E" w14:paraId="67FEE299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A25D1" w14:textId="77777777" w:rsidR="005C5014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lastRenderedPageBreak/>
              <w:t>Władysław Tatarkiewicz, „Sztuka: dzieje pojęcia”, Dzieje sześciu pojęć, Warszawa 1975, s. 21-61; Władysław Tatarkiewicz, „Muzyka”, Historia estetyki, t. I., s. 28-30, 103-107, 268-273</w:t>
            </w:r>
          </w:p>
          <w:p w14:paraId="0C7456C7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Carl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„Czy istnieje muzyka ‘po prostu’?”, C.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H.H.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Eggebrecht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Co to jest muzyka, przeł. D. Lachowska, PIW 1992, s. 17- 34; Carl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, „Co to znaczy historia teorii muzyki?”, przeł. W. Malinowski, De Musica, 2005, vol. X</w:t>
            </w:r>
          </w:p>
          <w:p w14:paraId="627EE81A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Alicja Jarzębska, „Wybrane zagadnienia z teorii muzyki”, Z dziejów myśli o muzyce,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Musica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Jagiellonica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2002, s. 25-99; </w:t>
            </w:r>
          </w:p>
          <w:p w14:paraId="0F899E1F" w14:textId="77777777" w:rsidR="001D15DC" w:rsidRPr="00D80E6E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Haward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S. Backer, “Artworlds and Collective Activity”, Art Worlds, 2008, University of California Press, Berkeley, s.1-40</w:t>
            </w:r>
          </w:p>
          <w:p w14:paraId="07BD730F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Umberto Eco, ”Poetyka dzieła otwartego”, Dzieło otwarte. Forma i nieokreśloność w poetykach współczesnych, przeł. Lew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Eustachiewicz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i inni, Warszawa 2008</w:t>
            </w:r>
          </w:p>
          <w:p w14:paraId="15E93D13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Adorno, T., Eisler, H., Composing for the Films, Bloomsbury Academic 2007.</w:t>
            </w:r>
          </w:p>
          <w:p w14:paraId="2942A9EF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Bataille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, G., Blue of Noon, Marion Boyars, New York 2002.</w:t>
            </w:r>
          </w:p>
          <w:p w14:paraId="687F1AAD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Baudrillard, J. Simulacra and Simulation, The University of Michigan Press 2016.</w:t>
            </w:r>
          </w:p>
          <w:p w14:paraId="06A64FAD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s-E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s-ES" w:eastAsia="pl-PL"/>
              </w:rPr>
              <w:t>Bertolucci, B., In cerca del misterio, Longanesi, Milano 1962.</w:t>
            </w:r>
          </w:p>
          <w:p w14:paraId="2504F19F" w14:textId="258AC8B4" w:rsidR="00340CD4" w:rsidRPr="00340CD4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10. </w:t>
            </w:r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Biernacki, T., Pasiecznik, M.,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Pozmierzchu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: Eseje o Operach Współczesnych, Krytyka Polityczna,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ciudad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año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.</w:t>
            </w:r>
          </w:p>
          <w:p w14:paraId="6AE2666E" w14:textId="164DF7B6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11. Browne, N., Francis Ford Coppola’s The Godfather Trilogy, Cambridge Film Handbooks, Cambridge University Press, New York 2000.</w:t>
            </w:r>
          </w:p>
          <w:p w14:paraId="727E07D1" w14:textId="7D1F242A" w:rsidR="001D15DC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12. Buhler, 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Neumeyer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(eds.), Music and Cinema, Wesleyan University Press, 2000.</w:t>
            </w:r>
          </w:p>
        </w:tc>
      </w:tr>
      <w:tr w:rsidR="005C5014" w:rsidRPr="008A61F2" w14:paraId="38E4BACE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47E338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5C5014" w:rsidRPr="00FB026E" w14:paraId="42DC8793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D489B" w14:textId="13FD4465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1. Buhler, 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Neumeyer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(eds.), Music and Cinema, Wesleyan University Press, 2000.</w:t>
            </w:r>
          </w:p>
          <w:p w14:paraId="21E71BA2" w14:textId="220CCC78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2. Burgess, A., A Clock Work Orange, Penguin, Barcelona 1972.</w:t>
            </w:r>
          </w:p>
          <w:p w14:paraId="39DF340C" w14:textId="36AE2DF7" w:rsidR="005C501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3. Cage, J., M: Writings ’67–’72, Wesleyan University Press 1973.</w:t>
            </w:r>
          </w:p>
        </w:tc>
      </w:tr>
      <w:tr w:rsidR="005C5014" w:rsidRPr="008A61F2" w14:paraId="2E713BBF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49FCBA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C5014" w:rsidRPr="008A61F2" w14:paraId="66089C47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CF80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356C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347F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EB1D3" w14:textId="7BC71729" w:rsidR="005C5014" w:rsidRPr="00FB026E" w:rsidRDefault="008B61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5C5014" w:rsidRPr="008A61F2" w14:paraId="59F624E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93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03153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EC9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6D27F" w14:textId="77777777" w:rsidR="005C5014" w:rsidRPr="00FB026E" w:rsidRDefault="005C50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</w:tr>
      <w:tr w:rsidR="005C5014" w:rsidRPr="008A61F2" w14:paraId="36EDB23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3A6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C470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46D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B71E" w14:textId="1FD07C0E" w:rsidR="005C5014" w:rsidRPr="00FB026E" w:rsidRDefault="008B61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5C5014" w:rsidRPr="008A61F2" w14:paraId="5BEEF3C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E524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27025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FBA7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7290F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C5014" w:rsidRPr="008A61F2" w14:paraId="73018A8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BC0A8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2EAEE48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426BC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0EC753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5014" w:rsidRPr="008A61F2" w14:paraId="1E1225C3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2B380E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C5014" w:rsidRPr="008A61F2" w14:paraId="52E83030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F77EA" w14:textId="50D2C482" w:rsidR="005C5014" w:rsidRPr="008A61F2" w:rsidRDefault="005C5014" w:rsidP="005C5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profesjonalny recenzent, prelegent, zawodowy badacz – teoretyk muzyki</w:t>
            </w:r>
          </w:p>
        </w:tc>
      </w:tr>
      <w:tr w:rsidR="005C5014" w:rsidRPr="008A61F2" w14:paraId="3DE78E2A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8D75A8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C5014" w:rsidRPr="008A61F2" w14:paraId="522E7F9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BCD1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57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99CC7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6C0F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C5014" w:rsidRPr="008A61F2" w14:paraId="43E393BE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E07C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14.05.2021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ADA34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2F21B89C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dr hab. Aleksander Kościów, prof. UMFC (treści kształcenia)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40998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Sformułowanie wstępne karty przedmiotu.</w:t>
            </w:r>
          </w:p>
          <w:p w14:paraId="04E0ECA8" w14:textId="0215D464" w:rsidR="005C5014" w:rsidRPr="008B6114" w:rsidRDefault="005C5014" w:rsidP="005C5014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Treści kształcenia</w:t>
            </w:r>
            <w:r w:rsidR="008B6114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</w:tr>
      <w:tr w:rsidR="005C5014" w:rsidRPr="008A61F2" w14:paraId="03D3AF38" w14:textId="77777777" w:rsidTr="006B7A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569F" w14:textId="1AB58CCE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11.06.2021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C5125" w14:textId="77777777" w:rsidR="005C5014" w:rsidRPr="006B7AB3" w:rsidRDefault="005C5014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>dr hab. Ignacy Zalewski</w:t>
            </w:r>
          </w:p>
          <w:p w14:paraId="0ADBD81F" w14:textId="5B4D020F" w:rsidR="00B426A1" w:rsidRPr="006B7AB3" w:rsidRDefault="00B426A1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>Konsultacja: dr hab. Agnieszka Muszyńska-Andrejczyk, dr hab. Małgorzata Szyszkowska, dr hab. Ines Ruiz Artola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E63E" w14:textId="561BC307" w:rsidR="005C5014" w:rsidRPr="006B7AB3" w:rsidRDefault="008B6114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>Z</w:t>
            </w:r>
            <w:r w:rsidR="005C5014" w:rsidRPr="006B7AB3">
              <w:rPr>
                <w:rFonts w:ascii="Cambria" w:hAnsi="Cambria"/>
                <w:sz w:val="20"/>
                <w:szCs w:val="20"/>
              </w:rPr>
              <w:t>modyfikowanie treści kształcenia</w:t>
            </w:r>
            <w:r w:rsidR="00340CD4" w:rsidRPr="006B7AB3">
              <w:rPr>
                <w:rFonts w:ascii="Cambria" w:hAnsi="Cambria"/>
                <w:sz w:val="20"/>
                <w:szCs w:val="20"/>
              </w:rPr>
              <w:t>, uzupełnienie literatury przedmiotu</w:t>
            </w:r>
            <w:r w:rsidRPr="006B7AB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6B7AB3" w:rsidRPr="006B7AB3" w14:paraId="0333FCF8" w14:textId="77777777" w:rsidTr="00BB3B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49D9" w14:textId="0D269680" w:rsidR="006B7AB3" w:rsidRDefault="006B7AB3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C61F7">
              <w:rPr>
                <w:sz w:val="20"/>
                <w:szCs w:val="20"/>
              </w:rPr>
              <w:t>8.11.2022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0E0E6" w14:textId="460E2FB8" w:rsidR="006B7AB3" w:rsidRPr="006B7AB3" w:rsidRDefault="006B7AB3" w:rsidP="005C5014">
            <w:pPr>
              <w:rPr>
                <w:rFonts w:ascii="Cambria" w:hAnsi="Cambria"/>
                <w:sz w:val="20"/>
                <w:szCs w:val="20"/>
                <w:lang w:val="es-ES"/>
              </w:rPr>
            </w:pPr>
            <w:r w:rsidRPr="006B7AB3">
              <w:rPr>
                <w:sz w:val="20"/>
                <w:szCs w:val="20"/>
                <w:lang w:val="es-ES"/>
              </w:rPr>
              <w:t>ad. dr Temina Cadi Sulumuna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0B3F1" w14:textId="74DBFF0C" w:rsidR="006B7AB3" w:rsidRPr="006B7AB3" w:rsidRDefault="006B7AB3" w:rsidP="005C5014">
            <w:pPr>
              <w:rPr>
                <w:rFonts w:ascii="Cambria" w:hAnsi="Cambria"/>
                <w:sz w:val="20"/>
                <w:szCs w:val="20"/>
                <w:lang w:val="es-ES"/>
              </w:rPr>
            </w:pPr>
            <w:r w:rsidRPr="006B7AB3">
              <w:rPr>
                <w:sz w:val="20"/>
                <w:szCs w:val="20"/>
              </w:rPr>
              <w:t>Aktualizacja karty przedmiotu.</w:t>
            </w:r>
          </w:p>
        </w:tc>
      </w:tr>
      <w:tr w:rsidR="00BB3B92" w:rsidRPr="006B7AB3" w14:paraId="52D8658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2B58AD" w14:textId="3127D6ED" w:rsidR="00BB3B92" w:rsidRPr="003C61F7" w:rsidRDefault="00BB3B92" w:rsidP="005C5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29.12.2024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F5E32D" w14:textId="4DE7B8A7" w:rsidR="00BB3B92" w:rsidRPr="006B7AB3" w:rsidRDefault="00BB3B92" w:rsidP="005C501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prof. dr hab. Katarzyna Szymańska-Sułka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918C6" w14:textId="49F6624C" w:rsidR="00BB3B92" w:rsidRPr="006B7AB3" w:rsidRDefault="00BB3B92" w:rsidP="005C5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karty przedmiotu.</w:t>
            </w:r>
          </w:p>
        </w:tc>
      </w:tr>
    </w:tbl>
    <w:p w14:paraId="0CA7A808" w14:textId="77777777" w:rsidR="00C20529" w:rsidRPr="006B7AB3" w:rsidRDefault="00C20529" w:rsidP="00C20529">
      <w:pPr>
        <w:spacing w:after="0"/>
        <w:rPr>
          <w:rFonts w:ascii="HK Grotesk" w:hAnsi="HK Grotesk"/>
          <w:lang w:val="es-ES"/>
        </w:rPr>
      </w:pPr>
    </w:p>
    <w:p w14:paraId="16E603BD" w14:textId="77777777" w:rsidR="00C20529" w:rsidRPr="006B7AB3" w:rsidRDefault="00C20529" w:rsidP="00C20529">
      <w:pPr>
        <w:rPr>
          <w:rFonts w:ascii="HK Grotesk" w:hAnsi="HK Grotesk"/>
          <w:lang w:val="es-ES"/>
        </w:rPr>
      </w:pPr>
    </w:p>
    <w:p w14:paraId="112A326B" w14:textId="77777777" w:rsidR="00F66629" w:rsidRPr="006B7AB3" w:rsidRDefault="00F66629">
      <w:pPr>
        <w:rPr>
          <w:rFonts w:ascii="HK Grotesk" w:hAnsi="HK Grotesk"/>
          <w:lang w:val="es-ES"/>
        </w:rPr>
      </w:pPr>
    </w:p>
    <w:sectPr w:rsidR="00F66629" w:rsidRPr="006B7AB3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0"/>
  </w:num>
  <w:num w:numId="8">
    <w:abstractNumId w:val="8"/>
  </w:num>
  <w:num w:numId="9">
    <w:abstractNumId w:val="8"/>
    <w:lvlOverride w:ilvl="0">
      <w:startOverride w:val="4"/>
    </w:lvlOverride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06101"/>
    <w:rsid w:val="000672F8"/>
    <w:rsid w:val="000A414E"/>
    <w:rsid w:val="000A7E99"/>
    <w:rsid w:val="000D0150"/>
    <w:rsid w:val="00103946"/>
    <w:rsid w:val="00135EA8"/>
    <w:rsid w:val="0013657D"/>
    <w:rsid w:val="00176803"/>
    <w:rsid w:val="00184EB8"/>
    <w:rsid w:val="001A1EDB"/>
    <w:rsid w:val="001C1E95"/>
    <w:rsid w:val="001D15DC"/>
    <w:rsid w:val="002053F4"/>
    <w:rsid w:val="002054D0"/>
    <w:rsid w:val="002272EF"/>
    <w:rsid w:val="002740CA"/>
    <w:rsid w:val="00285644"/>
    <w:rsid w:val="002F46EC"/>
    <w:rsid w:val="00337E9F"/>
    <w:rsid w:val="00340CD4"/>
    <w:rsid w:val="00392854"/>
    <w:rsid w:val="004C33D4"/>
    <w:rsid w:val="004E131E"/>
    <w:rsid w:val="00517DC6"/>
    <w:rsid w:val="00526464"/>
    <w:rsid w:val="00527F64"/>
    <w:rsid w:val="005B7265"/>
    <w:rsid w:val="005C5014"/>
    <w:rsid w:val="005E0389"/>
    <w:rsid w:val="00623B9D"/>
    <w:rsid w:val="006759DD"/>
    <w:rsid w:val="006A5A32"/>
    <w:rsid w:val="006A642D"/>
    <w:rsid w:val="006B7AB3"/>
    <w:rsid w:val="006C1DE3"/>
    <w:rsid w:val="00725CD3"/>
    <w:rsid w:val="007A1B85"/>
    <w:rsid w:val="007C4D5F"/>
    <w:rsid w:val="007D355F"/>
    <w:rsid w:val="007E7D9E"/>
    <w:rsid w:val="007F5878"/>
    <w:rsid w:val="00826C59"/>
    <w:rsid w:val="00891DBF"/>
    <w:rsid w:val="008A1C2F"/>
    <w:rsid w:val="008A61F2"/>
    <w:rsid w:val="008B6114"/>
    <w:rsid w:val="00922E28"/>
    <w:rsid w:val="009574B9"/>
    <w:rsid w:val="00966E81"/>
    <w:rsid w:val="009F2942"/>
    <w:rsid w:val="009F5C6B"/>
    <w:rsid w:val="00AC2E1F"/>
    <w:rsid w:val="00AD37CB"/>
    <w:rsid w:val="00AF5858"/>
    <w:rsid w:val="00B426A1"/>
    <w:rsid w:val="00B4295D"/>
    <w:rsid w:val="00BA26AD"/>
    <w:rsid w:val="00BA5192"/>
    <w:rsid w:val="00BB3B92"/>
    <w:rsid w:val="00BC03DC"/>
    <w:rsid w:val="00BE03F2"/>
    <w:rsid w:val="00C20529"/>
    <w:rsid w:val="00C22C2B"/>
    <w:rsid w:val="00C44939"/>
    <w:rsid w:val="00D37C37"/>
    <w:rsid w:val="00D4185E"/>
    <w:rsid w:val="00D80E6E"/>
    <w:rsid w:val="00DC5F17"/>
    <w:rsid w:val="00DD24A8"/>
    <w:rsid w:val="00DF7D76"/>
    <w:rsid w:val="00E10B02"/>
    <w:rsid w:val="00E340D7"/>
    <w:rsid w:val="00E61E6D"/>
    <w:rsid w:val="00E763CD"/>
    <w:rsid w:val="00E816C0"/>
    <w:rsid w:val="00EB3D7E"/>
    <w:rsid w:val="00F323F4"/>
    <w:rsid w:val="00F66629"/>
    <w:rsid w:val="00F822C9"/>
    <w:rsid w:val="00F832A9"/>
    <w:rsid w:val="00FB026E"/>
    <w:rsid w:val="00FB3587"/>
    <w:rsid w:val="00FD2C50"/>
    <w:rsid w:val="00FE51AE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61CE"/>
  <w15:docId w15:val="{D04827B0-C392-43C0-8024-76446D5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CD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00954-6E85-41C5-B538-F4DFA01F2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c56c-e7a6-4d9a-9674-2989de561815"/>
    <ds:schemaRef ds:uri="30b4d083-259b-496e-92e7-cfd057e1b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3F270-41A9-4311-BF29-B17DA2BAF8EE}">
  <ds:schemaRefs>
    <ds:schemaRef ds:uri="http://schemas.microsoft.com/office/2006/documentManagement/types"/>
    <ds:schemaRef ds:uri="30b4d083-259b-496e-92e7-cfd057e1b97f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1f2c56c-e7a6-4d9a-9674-2989de56181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D77A4D-0911-4B49-A4E3-A0EE1058C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1EBDB-7C01-4DBE-9F7E-96C596CA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1188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Katarzyna Szymańska-Stułka</cp:lastModifiedBy>
  <cp:revision>5</cp:revision>
  <dcterms:created xsi:type="dcterms:W3CDTF">2024-12-30T00:03:00Z</dcterms:created>
  <dcterms:modified xsi:type="dcterms:W3CDTF">2024-12-30T00:08:00Z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