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EA56C6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>
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6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B7265" w:rsidRPr="00BE03F2" w:rsidRDefault="005B7265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  <w:p w:rsidR="008A1C2F" w:rsidRPr="00BE03F2" w:rsidRDefault="008A1C2F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28"/>
        <w:gridCol w:w="530"/>
        <w:gridCol w:w="45"/>
        <w:gridCol w:w="260"/>
        <w:gridCol w:w="354"/>
        <w:gridCol w:w="202"/>
        <w:gridCol w:w="369"/>
        <w:gridCol w:w="163"/>
        <w:gridCol w:w="803"/>
        <w:gridCol w:w="1100"/>
        <w:gridCol w:w="389"/>
        <w:gridCol w:w="112"/>
        <w:gridCol w:w="263"/>
        <w:gridCol w:w="445"/>
        <w:gridCol w:w="247"/>
        <w:gridCol w:w="461"/>
        <w:gridCol w:w="429"/>
        <w:gridCol w:w="190"/>
        <w:gridCol w:w="467"/>
        <w:gridCol w:w="465"/>
        <w:gridCol w:w="264"/>
        <w:gridCol w:w="89"/>
        <w:gridCol w:w="1358"/>
      </w:tblGrid>
      <w:tr w:rsidR="008A61F2" w:rsidRPr="008A61F2" w:rsidTr="00413862"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FD0E0C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Sound and Image</w:t>
            </w:r>
            <w:r w:rsidR="00CC0571">
              <w:rPr>
                <w:b/>
                <w:bCs/>
                <w:color w:val="000000" w:themeColor="text1"/>
              </w:rPr>
              <w:t xml:space="preserve"> –the Story of </w:t>
            </w:r>
            <w:proofErr w:type="spellStart"/>
            <w:r w:rsidR="00CC0571">
              <w:rPr>
                <w:b/>
                <w:bCs/>
                <w:color w:val="000000" w:themeColor="text1"/>
              </w:rPr>
              <w:t>Coming</w:t>
            </w:r>
            <w:proofErr w:type="spellEnd"/>
            <w:r w:rsidR="00CC057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CC0571">
              <w:rPr>
                <w:b/>
                <w:bCs/>
                <w:color w:val="000000" w:themeColor="text1"/>
              </w:rPr>
              <w:t>Together</w:t>
            </w:r>
            <w:proofErr w:type="spellEnd"/>
          </w:p>
        </w:tc>
      </w:tr>
      <w:tr w:rsidR="008A61F2" w:rsidRPr="008A61F2" w:rsidTr="00413862">
        <w:tc>
          <w:tcPr>
            <w:tcW w:w="8284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CC0571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CC0571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FD0E0C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FD0E0C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angielski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>
              <w:rPr>
                <w:color w:val="000000" w:themeColor="text1"/>
                <w:u w:color="000000"/>
              </w:rPr>
              <w:t xml:space="preserve"> </w:t>
            </w:r>
            <w:r w:rsidRPr="005F155A">
              <w:rPr>
                <w:b/>
                <w:color w:val="000000" w:themeColor="text1"/>
                <w:u w:color="000000"/>
              </w:rPr>
              <w:t>I-</w:t>
            </w:r>
            <w:r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I-</w:t>
            </w:r>
            <w:r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CC0571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413862">
              <w:rPr>
                <w:b/>
                <w:bCs/>
                <w:color w:val="000000" w:themeColor="text1"/>
              </w:rPr>
              <w:t>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AB4554" w:rsidRDefault="00FD0E0C" w:rsidP="00AB4554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>Poznanie przez</w:t>
            </w:r>
            <w:r>
              <w:rPr>
                <w:rFonts w:ascii="Times" w:hAnsi="Times"/>
                <w:sz w:val="20"/>
                <w:szCs w:val="20"/>
              </w:rPr>
              <w:t xml:space="preserve"> punktów stycznych pomiędzy kulturą wizualną i audialną</w:t>
            </w:r>
            <w:r w:rsidRPr="0085325B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FD0E0C" w:rsidP="00AB4554">
            <w:pPr>
              <w:pStyle w:val="NormalnyWeb"/>
              <w:rPr>
                <w:sz w:val="20"/>
                <w:szCs w:val="20"/>
              </w:rPr>
            </w:pPr>
            <w:r w:rsidRPr="0085325B">
              <w:rPr>
                <w:rFonts w:ascii="Times" w:hAnsi="Times"/>
                <w:sz w:val="20"/>
                <w:szCs w:val="20"/>
              </w:rPr>
              <w:t xml:space="preserve">Student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rozpoczynający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kształcenie powinien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teksty kultury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średniego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znac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podstawowe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pojęcia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kultury, sztuki, historii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związane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z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wcześniejszymi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etapami kształcenia.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Umiec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formułowac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sądy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większości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sytuacji komunikacyjnych,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tworzyc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́ proste,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spójne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85325B">
              <w:rPr>
                <w:rFonts w:ascii="Times" w:hAnsi="Times"/>
                <w:sz w:val="20"/>
                <w:szCs w:val="20"/>
              </w:rPr>
              <w:t>opisywac</w:t>
            </w:r>
            <w:proofErr w:type="spellEnd"/>
            <w:r w:rsidRPr="0085325B">
              <w:rPr>
                <w:rFonts w:ascii="Times" w:hAnsi="Times"/>
                <w:sz w:val="20"/>
                <w:szCs w:val="20"/>
              </w:rPr>
              <w:t>́ zdarzenia.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DD24A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poznaje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7F5878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umie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AE1EF4">
            <w:pPr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AE1EF4">
            <w:pPr>
              <w:pStyle w:val="Nagwek1"/>
              <w:keepNext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CC0571" w:rsidP="00CC0571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jest gotów do uczestniczenia wżyciu kulturalnym i korzystania z jego różnorodnych form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CC0571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P6S_KR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What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 Sound –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illustrations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discussion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What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Image –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illustrations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discussion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3) Sound and Image in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prehistoric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caves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(film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Civilizations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BBC https://www.youtube.com/watch?v=wpC1QOLA0Xc )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4)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Resonances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Between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Music and Image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Dionisos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 Apollo –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music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visual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arts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the story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two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aesthetics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6) The Idea of a Total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Work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Art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7)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Gothic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cathedrals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as Total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Work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Art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8) Total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Work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Art,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Synthesis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Arts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Corresspondences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Arts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9) The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rise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Ideal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Synthesis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 XIX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century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10) Total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Work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Art in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Avant-gardes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11) Sound and Image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Installations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12) IRCAM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Institute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 Sound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13)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Soundscapes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14) Music and Sound in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Contemporary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Culture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15)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Summary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13862" w:rsidRPr="00FD0E0C" w:rsidRDefault="00413862" w:rsidP="00FD0E0C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Pr="008A61F2" w:rsidRDefault="00CC0571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Po h na każdą z wymienionych treści programowych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CC0571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EA56C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EA56C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</w:t>
            </w:r>
            <w:r w:rsidR="00EA56C6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EA56C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1-15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EA56C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7D38E8" w:rsidP="001C64B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Student musi posiadać podstawową wiedzę w zakresie podstawowych pojęć i zagadnień </w:t>
            </w:r>
            <w:r w:rsidR="001C64BE">
              <w:rPr>
                <w:sz w:val="20"/>
                <w:szCs w:val="20"/>
              </w:rPr>
              <w:t>prowadzonego przedmiotu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EA56C6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</w:t>
            </w:r>
            <w:r w:rsidR="007D38E8">
              <w:rPr>
                <w:color w:val="000000" w:themeColor="text1"/>
              </w:rPr>
              <w:t>al</w:t>
            </w:r>
            <w:r>
              <w:rPr>
                <w:color w:val="000000" w:themeColor="text1"/>
              </w:rPr>
              <w:t>.wg</w:t>
            </w:r>
            <w:proofErr w:type="spellEnd"/>
            <w:r>
              <w:rPr>
                <w:color w:val="000000" w:themeColor="text1"/>
              </w:rPr>
              <w:t xml:space="preserve">  podanych warunków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A56C6">
            <w:pPr>
              <w:pStyle w:val="Normalny1"/>
              <w:rPr>
                <w:color w:val="000000" w:themeColor="text1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1C64BE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Szyjkowska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-Piotrowska „Dyrygując falom. Myślenie w wizualno-muzycznych awangardach”. </w:t>
            </w:r>
            <w:bookmarkStart w:id="0" w:name="_GoBack"/>
            <w:bookmarkEnd w:id="0"/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Dziga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Vertov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Man with a Movie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Camera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CC0571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Civilizations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BBC </w:t>
            </w:r>
            <w:proofErr w:type="spellStart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documentary</w:t>
            </w:r>
            <w:proofErr w:type="spellEnd"/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7D38E8" w:rsidRPr="00CC0571" w:rsidRDefault="00CC0571" w:rsidP="00CC0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C05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Zasoby cyfrowe instytutu IRCAM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AB4554" w:rsidRDefault="00413862" w:rsidP="00AB455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AB4554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AB4554" w:rsidRDefault="00CC0571" w:rsidP="00FD0E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  <w:r w:rsidR="007D38E8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EA56C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EA56C6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FD0E0C" w:rsidP="00FD0E0C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</w:rPr>
              <w:t>Zajęcia dotyczące kultury audialnej i wizualnej i ich wzajemnych powiązań prowadzone w języku angielskim rozwijają umiejętność formułowania znanych pojęć i zagadnień w języku obcym, dając tym samym możliwość swobodnego poruszania tych kwestii w przypadku podjęcia dalszych studiów za granicą.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CC05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CC0571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571" w:rsidRDefault="00CC0571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1.10.2024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C0571" w:rsidRDefault="00CC0571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571" w:rsidRDefault="00CC0571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Weryfikacja karty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20"/>
  </w:num>
  <w:num w:numId="6">
    <w:abstractNumId w:val="4"/>
  </w:num>
  <w:num w:numId="7">
    <w:abstractNumId w:val="16"/>
  </w:num>
  <w:num w:numId="8">
    <w:abstractNumId w:val="13"/>
  </w:num>
  <w:num w:numId="9">
    <w:abstractNumId w:val="13"/>
    <w:lvlOverride w:ilvl="0">
      <w:startOverride w:val="4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10"/>
  </w:num>
  <w:num w:numId="17">
    <w:abstractNumId w:val="12"/>
  </w:num>
  <w:num w:numId="18">
    <w:abstractNumId w:val="9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672F8"/>
    <w:rsid w:val="00072A68"/>
    <w:rsid w:val="000A414E"/>
    <w:rsid w:val="000D0150"/>
    <w:rsid w:val="00135EA8"/>
    <w:rsid w:val="00176803"/>
    <w:rsid w:val="00184EB8"/>
    <w:rsid w:val="001A1EDB"/>
    <w:rsid w:val="001C1E95"/>
    <w:rsid w:val="001C64BE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7DC6"/>
    <w:rsid w:val="00526464"/>
    <w:rsid w:val="00527F64"/>
    <w:rsid w:val="00537AD9"/>
    <w:rsid w:val="00583F66"/>
    <w:rsid w:val="005B7265"/>
    <w:rsid w:val="005E0389"/>
    <w:rsid w:val="00603F38"/>
    <w:rsid w:val="00623B9D"/>
    <w:rsid w:val="006759DD"/>
    <w:rsid w:val="00677DE1"/>
    <w:rsid w:val="006A5A32"/>
    <w:rsid w:val="006A642D"/>
    <w:rsid w:val="006A72EE"/>
    <w:rsid w:val="006C1DE3"/>
    <w:rsid w:val="00725CD3"/>
    <w:rsid w:val="0073388D"/>
    <w:rsid w:val="007A1B85"/>
    <w:rsid w:val="007A2623"/>
    <w:rsid w:val="007C7334"/>
    <w:rsid w:val="007D355F"/>
    <w:rsid w:val="007D38E8"/>
    <w:rsid w:val="007E7D9E"/>
    <w:rsid w:val="007F5878"/>
    <w:rsid w:val="00891DBF"/>
    <w:rsid w:val="008A1C2F"/>
    <w:rsid w:val="008A61F2"/>
    <w:rsid w:val="008E0461"/>
    <w:rsid w:val="00901CF0"/>
    <w:rsid w:val="009574B9"/>
    <w:rsid w:val="009604E7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0571"/>
    <w:rsid w:val="00CC1F61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A56C6"/>
    <w:rsid w:val="00EC6B12"/>
    <w:rsid w:val="00EF213E"/>
    <w:rsid w:val="00F50F63"/>
    <w:rsid w:val="00F66629"/>
    <w:rsid w:val="00F75973"/>
    <w:rsid w:val="00F822C9"/>
    <w:rsid w:val="00F832A9"/>
    <w:rsid w:val="00FB3587"/>
    <w:rsid w:val="00FB6217"/>
    <w:rsid w:val="00FD0E0C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E54141"/>
  <w15:docId w15:val="{88750EC8-B299-48AD-895E-C0A067A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0FD02-B057-4EF7-8399-BD96B4D9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6</cp:revision>
  <dcterms:created xsi:type="dcterms:W3CDTF">2022-01-03T12:01:00Z</dcterms:created>
  <dcterms:modified xsi:type="dcterms:W3CDTF">2025-01-15T16:46:00Z</dcterms:modified>
</cp:coreProperties>
</file>